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МОУ «ООШ д. Коростелево им И.Е. Николенко»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Боровского района Калужской области</w:t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1"/>
        <w:rPr/>
      </w:pP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  <w:sz w:val="52"/>
          <w:szCs w:val="52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52"/>
          <w:szCs w:val="52"/>
        </w:rPr>
        <w:t xml:space="preserve">            </w:t>
      </w:r>
      <w:r>
        <w:rPr>
          <w:rFonts w:cs="Times New Roman" w:ascii="Times New Roman" w:hAnsi="Times New Roman"/>
          <w:sz w:val="52"/>
          <w:szCs w:val="52"/>
        </w:rPr>
        <w:t>Отчет</w:t>
      </w:r>
    </w:p>
    <w:p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 результатах самообследования</w:t>
      </w:r>
    </w:p>
    <w:p>
      <w:pPr>
        <w:pStyle w:val="Standard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36"/>
          <w:szCs w:val="36"/>
        </w:rPr>
        <w:t>в 2022 году</w:t>
      </w:r>
    </w:p>
    <w:p>
      <w:pPr>
        <w:pStyle w:val="1"/>
        <w:rPr/>
      </w:pPr>
      <w:r>
        <w:rPr/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Standard"/>
        <w:rPr/>
      </w:pPr>
      <w:r>
        <w:rPr/>
        <w:t xml:space="preserve">                                                            </w:t>
      </w:r>
    </w:p>
    <w:p>
      <w:pPr>
        <w:pStyle w:val="Standard"/>
        <w:tabs>
          <w:tab w:val="clear" w:pos="708"/>
          <w:tab w:val="right" w:pos="9720" w:leader="none"/>
        </w:tabs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2022 год</w:t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I. Аналитическая часть.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1. Организационно-правовое обеспечение деятельности МОУ «ООШ д. Коростелево им И.Е. Николенко».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2. Право владения, использования материально-технической базы.</w:t>
      </w:r>
    </w:p>
    <w:p>
      <w:pPr>
        <w:pStyle w:val="Standard"/>
        <w:rPr/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3.Материально-технические условия реализации основных общеобразовательных программ</w:t>
      </w:r>
      <w:r>
        <w:rPr>
          <w:rFonts w:ascii="Times New Roman" w:hAnsi="Times New Roman"/>
          <w:b/>
          <w:bCs/>
          <w:sz w:val="24"/>
        </w:rPr>
        <w:t>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4.  Структура образовательной организации и система управления.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5. Контингент образовательного учреждения.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6. Результативность образовательной деятельности.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7. Работа по профилактике безнадзорности и правонарушений.</w:t>
      </w:r>
    </w:p>
    <w:p>
      <w:pPr>
        <w:pStyle w:val="Standard"/>
        <w:rPr/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8. </w:t>
      </w:r>
      <w:r>
        <w:rPr>
          <w:rFonts w:cs="Times New Roman" w:ascii="Times New Roman" w:hAnsi="Times New Roman"/>
          <w:sz w:val="24"/>
        </w:rPr>
        <w:t>Работа с одаренными детьми.</w:t>
      </w:r>
    </w:p>
    <w:p>
      <w:pPr>
        <w:pStyle w:val="Standard"/>
        <w:rPr/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9. </w:t>
      </w:r>
      <w:r>
        <w:rPr>
          <w:rFonts w:cs="Times New Roman" w:ascii="Times New Roman" w:hAnsi="Times New Roman"/>
          <w:sz w:val="24"/>
        </w:rPr>
        <w:t xml:space="preserve">Методическая работа. 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10. Кадровое обеспечение.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11.  Резервы для повышения качества учебно-воспитательного процесса.</w:t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II. Показатели деятельности.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ind w:left="108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.Аналитическая часть</w:t>
      </w:r>
    </w:p>
    <w:p>
      <w:pPr>
        <w:pStyle w:val="Standard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/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Школа функционирует на основании следующих документов:</w:t>
      </w:r>
    </w:p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Standard"/>
        <w:tabs>
          <w:tab w:val="clear" w:pos="708"/>
          <w:tab w:val="left" w:pos="540" w:leader="none"/>
        </w:tabs>
        <w:rPr/>
      </w:pPr>
      <w:hyperlink r:id="rId2">
        <w:r>
          <w:rPr>
            <w:rFonts w:ascii="Times New Roman" w:hAnsi="Times New Roman"/>
            <w:b/>
            <w:bCs/>
            <w:color w:val="000000"/>
            <w:sz w:val="24"/>
            <w:shd w:fill="FFFFFF" w:val="clear"/>
          </w:rPr>
          <w:t>Лицензия</w:t>
        </w:r>
      </w:hyperlink>
      <w:r>
        <w:rPr>
          <w:rStyle w:val="Appleconvertedspace"/>
          <w:rFonts w:ascii="Times New Roman" w:hAnsi="Times New Roman"/>
          <w:sz w:val="24"/>
          <w:shd w:fill="FFFFFF" w:val="clear"/>
        </w:rPr>
        <w:t> </w:t>
      </w:r>
      <w:r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sz w:val="24"/>
        </w:rPr>
        <w:t>Серия    40Л01  № 0001720 регистрационный   № 260    от 14  декабря  2016г.</w:t>
      </w:r>
    </w:p>
    <w:p>
      <w:pPr>
        <w:pStyle w:val="Standard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  <w:shd w:fill="FFFFFF" w:val="clear"/>
        </w:rPr>
        <w:t>., срок действия – бессрочно.</w:t>
      </w:r>
    </w:p>
    <w:p>
      <w:pPr>
        <w:pStyle w:val="Standard"/>
        <w:rPr/>
      </w:pPr>
      <w:r>
        <w:rPr>
          <w:rFonts w:ascii="Times New Roman" w:hAnsi="Times New Roman"/>
          <w:sz w:val="24"/>
        </w:rPr>
        <w:br/>
      </w:r>
      <w:hyperlink r:id="rId3">
        <w:r>
          <w:rPr>
            <w:rFonts w:ascii="Times New Roman" w:hAnsi="Times New Roman"/>
            <w:b/>
            <w:bCs/>
            <w:color w:val="000000"/>
            <w:sz w:val="24"/>
            <w:shd w:fill="FFFFFF" w:val="clear"/>
          </w:rPr>
          <w:t>Свидетельство о государственной аккредитации</w:t>
        </w:r>
      </w:hyperlink>
      <w:r>
        <w:rPr>
          <w:rStyle w:val="Appleconvertedspace"/>
          <w:rFonts w:ascii="Times New Roman" w:hAnsi="Times New Roman"/>
          <w:sz w:val="24"/>
          <w:shd w:fill="FFFFFF" w:val="clear"/>
        </w:rPr>
        <w:t>  Серия 40А01 №  0000511</w:t>
      </w:r>
      <w:r>
        <w:rPr>
          <w:rFonts w:ascii="Times New Roman" w:hAnsi="Times New Roman"/>
          <w:sz w:val="24"/>
          <w:shd w:fill="FFFFFF" w:val="clear"/>
        </w:rPr>
        <w:t>, регистрационный № 143, от 14 декабря 2016 г., действительно до 27.02.2024.</w:t>
      </w:r>
    </w:p>
    <w:p>
      <w:pPr>
        <w:pStyle w:val="Standard"/>
        <w:rPr/>
      </w:pPr>
      <w:r>
        <w:rPr>
          <w:rFonts w:ascii="Times New Roman" w:hAnsi="Times New Roman"/>
          <w:sz w:val="24"/>
        </w:rPr>
        <w:br/>
      </w:r>
      <w:hyperlink r:id="rId4">
        <w:r>
          <w:rPr>
            <w:rFonts w:ascii="Times New Roman" w:hAnsi="Times New Roman"/>
            <w:b/>
            <w:bCs/>
            <w:color w:val="000000"/>
            <w:sz w:val="24"/>
            <w:shd w:fill="FFFFFF" w:val="clear"/>
          </w:rPr>
          <w:t>Устав</w:t>
        </w:r>
      </w:hyperlink>
      <w:r>
        <w:rPr>
          <w:rStyle w:val="Appleconvertedspace"/>
          <w:rFonts w:ascii="Times New Roman" w:hAnsi="Times New Roman"/>
          <w:sz w:val="24"/>
          <w:shd w:fill="FFFFFF" w:val="clear"/>
        </w:rPr>
        <w:t> </w:t>
      </w:r>
      <w:r>
        <w:rPr>
          <w:rFonts w:ascii="Times New Roman" w:hAnsi="Times New Roman"/>
          <w:sz w:val="24"/>
          <w:shd w:fill="FFFFFF" w:val="clear"/>
        </w:rPr>
        <w:t>МОУ «ООШ  д. Коростелево им И.Е. Николенко».</w:t>
      </w:r>
      <w:r>
        <w:rPr>
          <w:rFonts w:ascii="Times New Roman" w:hAnsi="Times New Roman"/>
          <w:sz w:val="24"/>
        </w:rPr>
        <w:br/>
        <w:tab/>
        <w:t>Л</w:t>
      </w:r>
      <w:r>
        <w:rPr>
          <w:rFonts w:ascii="Times New Roman" w:hAnsi="Times New Roman"/>
          <w:b/>
          <w:bCs/>
          <w:sz w:val="24"/>
        </w:rPr>
        <w:t>окальные</w:t>
        <w:tab/>
        <w:t>акты</w:t>
      </w:r>
      <w:r>
        <w:rPr>
          <w:rFonts w:ascii="Times New Roman" w:hAnsi="Times New Roman"/>
          <w:sz w:val="24"/>
        </w:rPr>
        <w:tab/>
        <w:t>в части</w:t>
        <w:tab/>
        <w:t>содержания</w:t>
        <w:tab/>
        <w:t>образования,</w:t>
        <w:tab/>
        <w:t>организации</w:t>
        <w:tab/>
        <w:t>образовательного</w:t>
        <w:tab/>
        <w:t>процесса,</w:t>
        <w:tab/>
        <w:t>прав</w:t>
        <w:tab/>
        <w:tab/>
        <w:t>участников</w:t>
        <w:tab/>
        <w:t>образовательных</w:t>
        <w:tab/>
        <w:t>отношений.</w:t>
        <w:tab/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Правила внутреннего трудового распорядка.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Положение о Педагогическом Совете.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о Совете старшеклассников.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о внутришкольном контроле.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Положение о школьном методическом объединении.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Правила  внутреннего распорядка для обучающихся.                 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о порядке поощрения  обучающихся, применения к  обучающимся и снятия с обучающихся мер     дисциплинарного взыскания.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о конфликтной комиссии.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об аттестационной комиссии МОУ «ООШ д. Коростелево им И.Е. Николенко».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о библиотеке.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о  стимулирующих надбавках.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о промежуточной аттестации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 об индивидуальном обучении на дому.</w:t>
      </w:r>
    </w:p>
    <w:p>
      <w:pPr>
        <w:pStyle w:val="Standard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Положение об организации и функционировании элективных курсов.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/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>2. Право владения, использования материально-технической базы.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2.1</w:t>
      </w:r>
      <w:r>
        <w:rPr>
          <w:rFonts w:ascii="Times New Roman" w:hAnsi="Times New Roman"/>
          <w:sz w:val="24"/>
        </w:rPr>
        <w:t>. Образовательная деятельность ведется на площадях по контракту на право оперативного управления.  Свидетельство о государственной регистрации права выдано Управлением Федеральной службы государственной регистрации, кадастра  и картографии  по Калужской области серия 40 АА № 012528, дата выдачи 31.05.2006., кадастровый номер 40-40-03/001/2006-544 Двухэтажное отдельно стоящее здание  с подвалом,  общей площадью  1543,9 м2.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2.2.</w:t>
      </w:r>
      <w:r>
        <w:rPr>
          <w:rFonts w:ascii="Times New Roman" w:hAnsi="Times New Roman"/>
          <w:sz w:val="24"/>
        </w:rPr>
        <w:t xml:space="preserve">  Юридический и фактический адрес: 24900, Калужская область, Боровский район, д. Коростелево, д 63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Целевое назначение использования: учебно-воспитательная деятельность.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паспорте готовности ОУ к новому учебному году имеется акт приемки МОУ «ООШ  д. Коростелево им И.Е. Николенко», подписанный государственной противопожарной службой.  Учебно-методическая база МОУ «ООШ д. Коростелево им И.Е.Николенко» располагает следующими помещениями: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учебные кабинеты – 9, из них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кабинет биологии и химии - 1;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кабинет физики - 1;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кабинет иностранного языка — 1;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кабинет истории - 1;                 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кабинет русского языка и литературы - 1;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компьютерный класс - 1;             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кабинет технологии «Технолаб» - 1;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кабинеты начальных классов — 2,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спортивный зал -1,    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библиотека -1,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административных кабинетов -  2;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историко-краеведческий музей - 1.</w:t>
      </w:r>
    </w:p>
    <w:p>
      <w:pPr>
        <w:pStyle w:val="Standard"/>
        <w:shd w:val="clear" w:color="auto" w:fill="FFFFFF"/>
        <w:tabs>
          <w:tab w:val="clear" w:pos="708"/>
          <w:tab w:val="right" w:pos="6405" w:leader="none"/>
        </w:tabs>
        <w:spacing w:lineRule="auto" w:line="247" w:before="360" w:after="0"/>
        <w:jc w:val="both"/>
        <w:rPr/>
      </w:pPr>
      <w:r>
        <w:rPr>
          <w:rFonts w:ascii="Times New Roman" w:hAnsi="Times New Roman"/>
          <w:b/>
          <w:bCs/>
          <w:sz w:val="24"/>
        </w:rPr>
        <w:t>3.Материально-технические условия реализации основных общеобразовательных программ.</w:t>
      </w:r>
    </w:p>
    <w:p>
      <w:pPr>
        <w:pStyle w:val="BodyText2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sz w:val="24"/>
        </w:rPr>
        <w:t>3.1.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Оснащенность учебного процесса библиотечно-информационными ресурсами.</w:t>
      </w:r>
    </w:p>
    <w:tbl>
      <w:tblPr>
        <w:tblW w:w="965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9"/>
        <w:gridCol w:w="2560"/>
        <w:gridCol w:w="3029"/>
      </w:tblGrid>
      <w:tr>
        <w:trPr>
          <w:cantSplit w:val="true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фонда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экземпляров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1 обучающегося</w:t>
            </w:r>
          </w:p>
        </w:tc>
      </w:tr>
      <w:tr>
        <w:trPr>
          <w:cantSplit w:val="true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Фонд учебной литературы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22,75</w:t>
            </w:r>
          </w:p>
        </w:tc>
      </w:tr>
      <w:tr>
        <w:trPr>
          <w:cantSplit w:val="true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Фонд худ. литературы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3975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99,4</w:t>
            </w:r>
          </w:p>
        </w:tc>
      </w:tr>
      <w:tr>
        <w:trPr>
          <w:cantSplit w:val="true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Фонд справочно-библиографических изданий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cantSplit w:val="true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Подписка на периодические издания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(количество наименований)</w:t>
            </w:r>
          </w:p>
        </w:tc>
        <w:tc>
          <w:tcPr>
            <w:tcW w:w="5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</w:rPr>
      </w:pPr>
      <w:r>
        <w:rPr>
          <w:rFonts w:ascii="Times New Roman" w:hAnsi="Times New Roman"/>
          <w:b/>
          <w:sz w:val="24"/>
        </w:rPr>
        <w:t xml:space="preserve">3.2.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Оснащенность мультимедийной техникой</w:t>
      </w:r>
      <w:r>
        <w:rPr>
          <w:rFonts w:ascii="Times New Roman" w:hAnsi="Times New Roman"/>
          <w:b/>
          <w:sz w:val="24"/>
        </w:rPr>
        <w:t>.</w:t>
      </w:r>
    </w:p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tbl>
      <w:tblPr>
        <w:tblW w:w="9674" w:type="dxa"/>
        <w:jc w:val="left"/>
        <w:tblInd w:w="-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40"/>
        <w:gridCol w:w="5233"/>
      </w:tblGrid>
      <w:tr>
        <w:trPr>
          <w:trHeight w:val="23" w:hRule="atLeast"/>
          <w:cantSplit w:val="true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персональных компьютеров (всего)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43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компьютерных классов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рабочих мест в компьютерном классе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компьютеров, имеющих лицензионное программное обеспечение, приходящихся на 10 обучающихся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доступа к Интернет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локальной сети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интерактивной доски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мультимедийных проекторов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сканеров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МФУ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принтеров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>
        <w:trPr>
          <w:trHeight w:val="23" w:hRule="atLeast"/>
          <w:cantSplit w:val="true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ксерокс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tbl>
      <w:tblPr>
        <w:tblW w:w="9637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№        </w:t>
            </w:r>
            <w:r>
              <w:rPr>
                <w:rFonts w:ascii="Times New Roman" w:hAnsi="Times New Roman"/>
                <w:b/>
                <w:sz w:val="24"/>
              </w:rPr>
              <w:t xml:space="preserve">Наименование   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      Видеомагнитофон – 2 шт.;  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     Микрофон – 2 шт.;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     Микроскоп цифровой – 1 шт.;  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     Документ – камера –  2 шт.;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     Фотоаппарат – 1 шт.;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      Цифровая видеокамера -3 шт.;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      Музыкальный центр – 1  шт.;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       Телевизор – 3 шт.;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     Цифровая лаборатория « Архимед» - 2 шт.;</w:t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   Цифровая лаборатория по физике  -  1 шт.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Структура образовательной организации система управления.</w:t>
      </w:r>
    </w:p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4.1. </w:t>
      </w:r>
      <w:r>
        <w:rPr>
          <w:rFonts w:ascii="Times New Roman" w:hAnsi="Times New Roman"/>
          <w:sz w:val="24"/>
        </w:rPr>
        <w:t>МОУ «ООШ д. Коростелево им И.Е. Николенко» имеет следующие</w:t>
      </w:r>
    </w:p>
    <w:p>
      <w:pPr>
        <w:pStyle w:val="Standard"/>
        <w:ind w:left="72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структурные подразделения:  </w:t>
      </w:r>
    </w:p>
    <w:p>
      <w:pPr>
        <w:pStyle w:val="Standard"/>
        <w:numPr>
          <w:ilvl w:val="0"/>
          <w:numId w:val="1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Библиотека</w:t>
      </w:r>
    </w:p>
    <w:p>
      <w:pPr>
        <w:pStyle w:val="Standard"/>
        <w:numPr>
          <w:ilvl w:val="0"/>
          <w:numId w:val="1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Дошкольная группа</w:t>
      </w:r>
    </w:p>
    <w:p>
      <w:pPr>
        <w:pStyle w:val="Standard"/>
        <w:numPr>
          <w:ilvl w:val="0"/>
          <w:numId w:val="1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Историко-краеведческий музей</w:t>
      </w:r>
    </w:p>
    <w:p>
      <w:pPr>
        <w:pStyle w:val="Standard"/>
        <w:numPr>
          <w:ilvl w:val="0"/>
          <w:numId w:val="1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Столовая</w:t>
      </w:r>
    </w:p>
    <w:p>
      <w:pPr>
        <w:pStyle w:val="Standard"/>
        <w:numPr>
          <w:ilvl w:val="0"/>
          <w:numId w:val="1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Спортивный клуб</w:t>
      </w:r>
    </w:p>
    <w:p>
      <w:pPr>
        <w:pStyle w:val="Standard"/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andard"/>
        <w:ind w:left="720" w:hanging="0"/>
        <w:rPr/>
      </w:pPr>
      <w:r>
        <w:rPr>
          <w:rFonts w:cs="Times New Roman" w:ascii="Times New Roman" w:hAnsi="Times New Roman"/>
          <w:sz w:val="24"/>
        </w:rPr>
        <w:t xml:space="preserve">Методические объединения </w:t>
      </w:r>
      <w:r>
        <w:rPr>
          <w:rFonts w:cs="Times New Roman" w:ascii="Times New Roman" w:hAnsi="Times New Roman"/>
          <w:sz w:val="24"/>
          <w:lang w:val="en-US"/>
        </w:rPr>
        <w:t>учителей:</w:t>
      </w:r>
    </w:p>
    <w:p>
      <w:pPr>
        <w:pStyle w:val="Standard"/>
        <w:numPr>
          <w:ilvl w:val="0"/>
          <w:numId w:val="7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Педагогическая мастерская учителей предметников</w:t>
      </w:r>
    </w:p>
    <w:p>
      <w:pPr>
        <w:pStyle w:val="Standard"/>
        <w:numPr>
          <w:ilvl w:val="0"/>
          <w:numId w:val="1"/>
        </w:numPr>
        <w:ind w:left="1440" w:hanging="0"/>
        <w:rPr>
          <w:rFonts w:ascii="Times New Roman" w:hAnsi="Times New Roman" w:cs="Times New Roman"/>
          <w:sz w:val="24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  <w:t>Педагогическая мастерская классных руководителей</w:t>
      </w:r>
    </w:p>
    <w:p>
      <w:pPr>
        <w:pStyle w:val="Standard"/>
        <w:ind w:left="1080" w:hanging="0"/>
        <w:rPr>
          <w:rFonts w:ascii="Times New Roman" w:hAnsi="Times New Roman" w:cs="Times New Roman"/>
          <w:sz w:val="24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</w:r>
    </w:p>
    <w:p>
      <w:pPr>
        <w:pStyle w:val="Standard"/>
        <w:rPr>
          <w:rFonts w:ascii="Times New Roman" w:hAnsi="Times New Roman" w:cs="Times New Roman"/>
          <w:sz w:val="24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</w:r>
    </w:p>
    <w:p>
      <w:pPr>
        <w:pStyle w:val="Standard"/>
        <w:ind w:left="720" w:hanging="0"/>
        <w:rPr/>
      </w:pPr>
      <w:r>
        <w:rPr>
          <w:rFonts w:cs="Times New Roman" w:ascii="Times New Roman" w:hAnsi="Times New Roman"/>
          <w:sz w:val="24"/>
          <w:lang w:val="en-US"/>
        </w:rPr>
        <w:t>Детские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lang w:val="en-US"/>
        </w:rPr>
        <w:t xml:space="preserve"> объединения:</w:t>
      </w:r>
    </w:p>
    <w:p>
      <w:pPr>
        <w:pStyle w:val="Standard"/>
        <w:numPr>
          <w:ilvl w:val="0"/>
          <w:numId w:val="8"/>
        </w:numPr>
        <w:ind w:left="1440" w:hanging="0"/>
        <w:rPr/>
      </w:pPr>
      <w:r>
        <w:rPr>
          <w:rFonts w:cs="Times New Roman" w:ascii="Times New Roman" w:hAnsi="Times New Roman"/>
          <w:sz w:val="24"/>
        </w:rPr>
        <w:t>и</w:t>
      </w:r>
      <w:r>
        <w:rPr>
          <w:rFonts w:cs="Times New Roman" w:ascii="Times New Roman" w:hAnsi="Times New Roman"/>
          <w:sz w:val="24"/>
          <w:lang w:val="en-US"/>
        </w:rPr>
        <w:t xml:space="preserve">сторико-краеведческой направленности </w:t>
      </w:r>
      <w:r>
        <w:rPr>
          <w:rFonts w:cs="Times New Roman" w:ascii="Times New Roman" w:hAnsi="Times New Roman"/>
          <w:sz w:val="24"/>
        </w:rPr>
        <w:t xml:space="preserve">- </w:t>
      </w:r>
      <w:r>
        <w:rPr>
          <w:rFonts w:cs="Times New Roman" w:ascii="Times New Roman" w:hAnsi="Times New Roman"/>
          <w:sz w:val="24"/>
          <w:lang w:val="en-US"/>
        </w:rPr>
        <w:t xml:space="preserve">«Пойск»; 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Standard"/>
        <w:numPr>
          <w:ilvl w:val="0"/>
          <w:numId w:val="1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художественно-эстетической направленности - «Весёлые миниатюры» и хор; </w:t>
      </w:r>
    </w:p>
    <w:p>
      <w:pPr>
        <w:pStyle w:val="Standard"/>
        <w:numPr>
          <w:ilvl w:val="0"/>
          <w:numId w:val="1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физкультурно-спортивной направленности — ОФП и «Спортивные игры»;</w:t>
      </w:r>
    </w:p>
    <w:p>
      <w:pPr>
        <w:pStyle w:val="Standard"/>
        <w:numPr>
          <w:ilvl w:val="0"/>
          <w:numId w:val="1"/>
        </w:numPr>
        <w:ind w:left="144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Технической направленности – «Робототехника». «3Д моделирование и прототипирование».</w:t>
      </w:r>
    </w:p>
    <w:p>
      <w:pPr>
        <w:pStyle w:val="Standard"/>
        <w:ind w:left="144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4.2.</w:t>
      </w:r>
      <w:r>
        <w:rPr>
          <w:rFonts w:ascii="Times New Roman" w:hAnsi="Times New Roman"/>
          <w:sz w:val="24"/>
        </w:rPr>
        <w:t xml:space="preserve">   Управление школой осуществляется в соответствии с Законом «Об образовании  в Российской Федерации»  (ФЗ- №273)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Первый уровень структуры – уровень стратегического управления, где основным субъектом управления являются Собрание трудового коллектива школы.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Второй уровень структуры (по содержанию – это тоже уровень стратегического управления) функционируют: педагогический совет – коллективный орган управления школой.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Третий уровень структуры управления (по содержанию – это уровень тактического управления) – уровень заместителей директора.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Четвертый уровень организационной структуры управления – уровень учителей, функциональных служб (по содержанию – это уровень оперативного управления). Методические объединения.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Пятый уровень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соуправления. Иерархические связи по отношению к субъектам пятого уровня предполагают курирование, помощь, педагогическое руководство как создание условий для превращения ученика в субъект управления.</w:t>
      </w:r>
    </w:p>
    <w:p>
      <w:pPr>
        <w:pStyle w:val="Standard"/>
        <w:rPr/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Совет старшеклассников – орган ученического самоуправления, который планирует и организует внеурочную деятельность учащихся. Курирует работу совета старшеклассников заместитель директора по воспитательной работе. Детско-взрослые объединения – объединения школьников, родителей, педагогов, созданные для проведения как конкретного мероприятия (месячника, турнира, праздника), так и долговременных программ, объединяют в группу детей разного возраста. Деятельность их основывается на методике коллективной творческой деятельности. Классные органы самоуправления организуют внеурочную работу внутри класса, согласовывая свою деятельность с советом старшеклассников. Направляет работу детей классный руководитель.</w:t>
      </w: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 Основной формой координации деятельности аппарата управления школы является совещание при директоре.  В управлении школы используются возможности информационной среды: выход в ИНТЕРНЕТ с АРМ отдельных учителей и администраторов.</w:t>
      </w:r>
    </w:p>
    <w:p>
      <w:pPr>
        <w:pStyle w:val="Standard"/>
        <w:ind w:left="144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andard"/>
        <w:ind w:left="144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 Контингент образовательного учреждения.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shd w:val="clear" w:color="auto" w:fill="FFFFFF"/>
        <w:rPr/>
      </w:pPr>
      <w:r>
        <w:rPr>
          <w:rFonts w:ascii="Times New Roman" w:hAnsi="Times New Roman"/>
          <w:b/>
          <w:sz w:val="24"/>
        </w:rPr>
        <w:t>5.1.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За  МОУ "ООШ д. Коростелево им И.Е. Николенко»  закреплены  населённые пункты:</w:t>
      </w:r>
      <w:r>
        <w:rPr>
          <w:rFonts w:ascii="Times New Roman" w:hAnsi="Times New Roman"/>
          <w:sz w:val="24"/>
        </w:rPr>
        <w:br/>
        <w:t>1.</w:t>
      </w:r>
      <w:r>
        <w:rPr>
          <w:rFonts w:ascii="Times New Roman" w:hAnsi="Times New Roman"/>
          <w:sz w:val="24"/>
          <w:shd w:fill="FFFFFF" w:val="clear"/>
        </w:rPr>
        <w:t>д. Коростелево ;</w:t>
      </w:r>
    </w:p>
    <w:p>
      <w:pPr>
        <w:pStyle w:val="Standard"/>
        <w:shd w:val="clear" w:color="auto" w:fill="FFFFFF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  <w:shd w:fill="FFFFFF" w:val="clear"/>
        </w:rPr>
        <w:t>2.д. Серединское;</w:t>
      </w:r>
    </w:p>
    <w:p>
      <w:pPr>
        <w:pStyle w:val="Standard"/>
        <w:shd w:val="clear" w:color="auto" w:fill="FFFFFF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  <w:shd w:fill="FFFFFF" w:val="clear"/>
        </w:rPr>
        <w:t>3.д. Бортники;</w:t>
      </w:r>
    </w:p>
    <w:p>
      <w:pPr>
        <w:pStyle w:val="Standard"/>
        <w:shd w:val="clear" w:color="auto" w:fill="FFFFFF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  <w:shd w:fill="FFFFFF" w:val="clear"/>
        </w:rPr>
        <w:t>4.д. Пинашино;</w:t>
      </w:r>
    </w:p>
    <w:p>
      <w:pPr>
        <w:pStyle w:val="Standard"/>
        <w:shd w:val="clear" w:color="auto" w:fill="FFFFFF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  <w:shd w:fill="FFFFFF" w:val="clear"/>
        </w:rPr>
        <w:t>5.д. Медовники;</w:t>
      </w:r>
    </w:p>
    <w:p>
      <w:pPr>
        <w:pStyle w:val="Standard"/>
        <w:shd w:val="clear" w:color="auto" w:fill="FFFFFF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  <w:shd w:fill="FFFFFF" w:val="clear"/>
        </w:rPr>
        <w:t>6.д. Шувалово;</w:t>
      </w:r>
    </w:p>
    <w:p>
      <w:pPr>
        <w:pStyle w:val="Standard"/>
        <w:shd w:val="clear" w:color="auto" w:fill="FFFFFF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  <w:shd w:fill="FFFFFF" w:val="clear"/>
        </w:rPr>
        <w:t>7.д. Ищеино;</w:t>
      </w:r>
    </w:p>
    <w:p>
      <w:pPr>
        <w:pStyle w:val="Standard"/>
        <w:shd w:val="clear" w:color="auto" w:fill="FFFFFF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  <w:shd w:fill="FFFFFF" w:val="clear"/>
        </w:rPr>
        <w:t>8.д. Зеленино;</w:t>
      </w:r>
    </w:p>
    <w:p>
      <w:pPr>
        <w:pStyle w:val="Standard"/>
        <w:shd w:val="clear" w:color="auto" w:fill="FFFFFF"/>
        <w:rPr/>
      </w:pPr>
      <w:r>
        <w:rPr>
          <w:rFonts w:ascii="Times New Roman" w:hAnsi="Times New Roman"/>
          <w:sz w:val="24"/>
          <w:shd w:fill="FFFFFF" w:val="clear"/>
        </w:rPr>
        <w:t>9.д. Бобровники;</w:t>
      </w:r>
      <w:r>
        <w:rPr>
          <w:rFonts w:ascii="Times New Roman" w:hAnsi="Times New Roman"/>
          <w:sz w:val="24"/>
        </w:rPr>
        <w:br/>
      </w: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5.2. </w:t>
      </w:r>
      <w:r>
        <w:rPr>
          <w:rFonts w:ascii="Times New Roman" w:hAnsi="Times New Roman"/>
          <w:i/>
          <w:sz w:val="24"/>
        </w:rPr>
        <w:t>Характеристика контингента обучающихся и их семей</w:t>
      </w:r>
    </w:p>
    <w:p>
      <w:pPr>
        <w:pStyle w:val="Standard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98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28"/>
        <w:gridCol w:w="2880"/>
        <w:gridCol w:w="2390"/>
      </w:tblGrid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Социальные категории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Количество семей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Количество детей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число учащихся школы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  человек</w:t>
            </w:r>
          </w:p>
        </w:tc>
      </w:tr>
      <w:tr>
        <w:trPr/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начальных классов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человек</w:t>
            </w:r>
          </w:p>
        </w:tc>
      </w:tr>
      <w:tr>
        <w:trPr/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среднего звена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человек</w:t>
            </w:r>
          </w:p>
        </w:tc>
      </w:tr>
      <w:tr>
        <w:trPr/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старших классов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классов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/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ГПД/ детей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– инвалиды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Учащиеся, оставленные на повторное обучение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/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Учащиеся, находящиеся на внутри – школьном учете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Учащиеся, состоящие на учете в КДН.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Учащиеся, состоящие на учете в ПДН.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val="634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число семей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Полные семьи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Неполные семьи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Одинокие отцы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Опекуны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–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Многодетные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семей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человек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Малообеспеченные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 человек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из семей с нарушенными взаимоотношениями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из неблагополучных семей.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семьи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человек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Учащиеся, проживающие с родителями инвалидами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─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Учащиеся, из семей с криминогенным фактором.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из семей, допускающих жестокое обращение с детьми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─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имеющие недостатки в психическом развитии.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Несовершеннолетние, семьи которых состоят на учете в ПДН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>
      <w:pPr>
        <w:pStyle w:val="Standard"/>
        <w:shd w:val="clear" w:color="auto" w:fill="FFFFFF"/>
        <w:rPr/>
      </w:pPr>
      <w:r>
        <w:rPr/>
      </w:r>
    </w:p>
    <w:p>
      <w:pPr>
        <w:pStyle w:val="7"/>
        <w:rPr>
          <w:i/>
          <w:i/>
        </w:rPr>
      </w:pPr>
      <w:r>
        <w:rPr>
          <w:rFonts w:ascii="Times New Roman" w:hAnsi="Times New Roman"/>
          <w:b/>
          <w:sz w:val="24"/>
        </w:rPr>
        <w:t xml:space="preserve">5.3.  </w:t>
      </w:r>
      <w:r>
        <w:rPr>
          <w:rFonts w:ascii="Times New Roman" w:hAnsi="Times New Roman"/>
          <w:i/>
          <w:sz w:val="24"/>
        </w:rPr>
        <w:t>Режим работы общеобразовательного учреждения</w:t>
      </w:r>
      <w:r>
        <w:rPr>
          <w:i/>
        </w:rPr>
        <w:t xml:space="preserve">          </w:t>
      </w:r>
    </w:p>
    <w:p>
      <w:pPr>
        <w:pStyle w:val="7"/>
        <w:rPr/>
      </w:pPr>
      <w:r>
        <w:rPr/>
        <w:t xml:space="preserve">                                                                                                                                      </w:t>
      </w:r>
    </w:p>
    <w:tbl>
      <w:tblPr>
        <w:tblW w:w="983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04"/>
        <w:gridCol w:w="2701"/>
        <w:gridCol w:w="3029"/>
      </w:tblGrid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Начальная школа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Основная школа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Продолжительность учебного года (количество недель)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2-4 классы - 34,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 классы -33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34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Продолжительность учебной недели (количество дней)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Продолжительность урока (количество минут)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45</w:t>
            </w:r>
          </w:p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 класс -35 (1четверть)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45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Количество смен в школе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-количество классов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5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Продолжительность перерывов: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-минимальная;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-максимальная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Продолжительность каникул (количество дней), сроки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30 дней</w:t>
            </w:r>
          </w:p>
          <w:p>
            <w:pPr>
              <w:pStyle w:val="7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02.11 - 08 .11.20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</w:rPr>
              <w:t>30.12.20 -10.01.21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</w:rPr>
              <w:t>22.03.21-.28.03.21, дополнительно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</w:rPr>
              <w:t>в 1 классе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>22.02.21 – 28.02.21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30 дней</w:t>
            </w:r>
          </w:p>
          <w:p>
            <w:pPr>
              <w:pStyle w:val="7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02.11 - 08 .11.20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</w:rPr>
              <w:t>30.12.20 - 10.01.21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</w:rPr>
              <w:t>22.03.21 - .28.03.21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 раза в год (в конце</w:t>
            </w:r>
          </w:p>
          <w:p>
            <w:pPr>
              <w:pStyle w:val="7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 и 2 полугодия)</w:t>
            </w:r>
          </w:p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 раза в год (в конце</w:t>
            </w:r>
          </w:p>
          <w:p>
            <w:pPr>
              <w:pStyle w:val="7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 и 2 полугодия)</w:t>
            </w:r>
          </w:p>
          <w:p>
            <w:pPr>
              <w:pStyle w:val="7"/>
              <w:widowControl w:val="false"/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Standard"/>
        <w:rPr/>
      </w:pPr>
      <w:r>
        <w:rPr/>
        <w:t xml:space="preserve">    </w:t>
      </w:r>
      <w:r>
        <w:rPr>
          <w:b/>
        </w:rPr>
        <w:t xml:space="preserve"> </w:t>
      </w:r>
    </w:p>
    <w:p>
      <w:pPr>
        <w:pStyle w:val="Standard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 Результативность образовательной деятельности  </w:t>
      </w:r>
    </w:p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6.1.</w:t>
      </w:r>
      <w:r>
        <w:rPr>
          <w:rFonts w:ascii="Times New Roman" w:hAnsi="Times New Roman"/>
          <w:i/>
          <w:sz w:val="24"/>
        </w:rPr>
        <w:t xml:space="preserve"> МОУ «ООШ д. Коростелево им И.Е. Николенко» работает на основе    ФГОС </w:t>
      </w:r>
      <w:r>
        <w:rPr>
          <w:rFonts w:ascii="Times New Roman" w:hAnsi="Times New Roman"/>
          <w:sz w:val="24"/>
        </w:rPr>
        <w:t>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В 1-ом и 5-ом классах с 1 сентября 2022 года ведётся обучение на основе ФГОС третьего поколения.</w:t>
      </w:r>
    </w:p>
    <w:p>
      <w:pPr>
        <w:pStyle w:val="Standard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направлен на предоставление каждому обучающемуся возможности  получения  общего образования, развитие способностей и творческого потенциала, обеспечение качественной подготовки к продолжению образования в системе начального, среднего и высшего специального образования.</w:t>
      </w:r>
    </w:p>
    <w:p>
      <w:pPr>
        <w:pStyle w:val="Standard"/>
        <w:rPr>
          <w:rFonts w:ascii="Times New Roman" w:hAnsi="Times New Roman"/>
          <w:color w:val="445588"/>
          <w:sz w:val="24"/>
          <w:shd w:fill="FFFFFF" w:val="clear"/>
        </w:rPr>
      </w:pPr>
      <w:r>
        <w:rPr>
          <w:rFonts w:ascii="Times New Roman" w:hAnsi="Times New Roman"/>
          <w:color w:val="445588"/>
          <w:sz w:val="24"/>
          <w:shd w:fill="FFFFFF" w:val="clear"/>
        </w:rPr>
        <w:t xml:space="preserve"> </w:t>
      </w:r>
    </w:p>
    <w:tbl>
      <w:tblPr>
        <w:tblW w:w="802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3461"/>
        <w:gridCol w:w="2398"/>
        <w:gridCol w:w="2166"/>
      </w:tblGrid>
      <w:tr>
        <w:trPr/>
        <w:tc>
          <w:tcPr>
            <w:tcW w:w="3461" w:type="dxa"/>
            <w:tcBorders/>
            <w:shd w:color="auto" w:fill="FFFFFF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Уровни образования</w:t>
            </w:r>
          </w:p>
        </w:tc>
        <w:tc>
          <w:tcPr>
            <w:tcW w:w="2398" w:type="dxa"/>
            <w:tcBorders/>
            <w:shd w:color="auto"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Нормативные сроки</w:t>
            </w:r>
          </w:p>
        </w:tc>
        <w:tc>
          <w:tcPr>
            <w:tcW w:w="2166" w:type="dxa"/>
            <w:tcBorders/>
            <w:shd w:color="auto"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обучения</w:t>
            </w:r>
          </w:p>
        </w:tc>
      </w:tr>
      <w:tr>
        <w:trPr/>
        <w:tc>
          <w:tcPr>
            <w:tcW w:w="3461" w:type="dxa"/>
            <w:tcBorders/>
            <w:shd w:color="auto" w:fill="FFFFFF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Начальное общее образование</w:t>
            </w:r>
          </w:p>
        </w:tc>
        <w:tc>
          <w:tcPr>
            <w:tcW w:w="2398" w:type="dxa"/>
            <w:tcBorders/>
            <w:shd w:color="auto"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66" w:type="dxa"/>
            <w:tcBorders/>
            <w:shd w:color="auto"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</w:tr>
      <w:tr>
        <w:trPr/>
        <w:tc>
          <w:tcPr>
            <w:tcW w:w="3461" w:type="dxa"/>
            <w:tcBorders/>
            <w:shd w:color="auto" w:fill="FFFFFF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общее образование</w:t>
            </w:r>
          </w:p>
        </w:tc>
        <w:tc>
          <w:tcPr>
            <w:tcW w:w="2398" w:type="dxa"/>
            <w:tcBorders/>
            <w:shd w:color="auto"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66" w:type="dxa"/>
            <w:tcBorders/>
            <w:shd w:color="auto"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</w:tr>
    </w:tbl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6.2.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Весь календарный год (с 1 января по 31 декабря  2022)  школа работала в обычном  режиме.    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eastAsia="Times New Roman" w:cs="Times New Roman" w:ascii="Times New Roman" w:hAnsi="Times New Roman"/>
          <w:sz w:val="24"/>
        </w:rPr>
        <w:t>В целях обеспечения мониторинга качества образования, руководствуясь  письмом Федеральной службой по надзору в сфере образования и науки от 9 августа 2022 г №08-198 «О провелении ВПР осенью 2022г.» , приказом отдела образования администрации МО МР «Боровский район» №483 от 01.09.22г., приказом по МОУ «ООШ д. Коростелево им И.Е. Николенко» №39 от 12.09.2022 г. с 27 сентября по 28 октября 2022 г. были организованы и проведены Всероссийские проверочные работы (далее ВПР) в 5,6,7,8,9 классах по программам 4,5,6,7,8 классов соответсьвенно.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Цель проведения: выявление уровня подготовки и определение качества образования обучающихся 5-9 классов.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>
      <w:pPr>
        <w:pStyle w:val="Normal"/>
        <w:tabs>
          <w:tab w:val="clear" w:pos="708"/>
          <w:tab w:val="right" w:pos="9355" w:leader="none"/>
        </w:tabs>
        <w:spacing w:lineRule="exact" w:line="24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Сводный анализ </w:t>
      </w:r>
    </w:p>
    <w:p>
      <w:pPr>
        <w:pStyle w:val="Normal"/>
        <w:tabs>
          <w:tab w:val="clear" w:pos="708"/>
          <w:tab w:val="right" w:pos="9355" w:leader="none"/>
        </w:tabs>
        <w:spacing w:lineRule="exact" w:line="24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качества подготовки обучающихся общеобразовательной организаций в форме всероссийских проверочных работ (осень) 2022 г. МОУ «ООШ д. Коростелево им И.Е. Николенко»</w:t>
      </w:r>
    </w:p>
    <w:p>
      <w:pPr>
        <w:pStyle w:val="Normal"/>
        <w:tabs>
          <w:tab w:val="clear" w:pos="708"/>
          <w:tab w:val="right" w:pos="9355" w:leader="none"/>
        </w:tabs>
        <w:spacing w:lineRule="exact" w:line="24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right" w:pos="9355" w:leader="none"/>
        </w:tabs>
        <w:spacing w:lineRule="exact" w:line="24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5000" w:type="pct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8"/>
        <w:gridCol w:w="519"/>
        <w:gridCol w:w="1407"/>
        <w:gridCol w:w="640"/>
        <w:gridCol w:w="645"/>
        <w:gridCol w:w="387"/>
        <w:gridCol w:w="389"/>
        <w:gridCol w:w="389"/>
        <w:gridCol w:w="493"/>
        <w:gridCol w:w="41"/>
        <w:gridCol w:w="737"/>
        <w:gridCol w:w="31"/>
        <w:gridCol w:w="863"/>
        <w:gridCol w:w="15"/>
        <w:gridCol w:w="1770"/>
      </w:tblGrid>
      <w:tr>
        <w:trPr>
          <w:trHeight w:val="402" w:hRule="atLeast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Писали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Оценки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Обученн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Качество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Ф.И.О.учителя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234" w:hRule="atLeast"/>
        </w:trPr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2</w:t>
            </w:r>
          </w:p>
        </w:tc>
        <w:tc>
          <w:tcPr>
            <w:tcW w:w="7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17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50%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Матюшина Н.И.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40%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Матюшина Н.И.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Матюшина Н.И.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04.10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83%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17%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Матюшина Н.И.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Матюшина Н.И.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19.10-1ч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21.10-2ч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Русский яз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50%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Армеева А.В.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Русский яз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34%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Армеева А.В.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Русский яз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Армеева А.В.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Русский яз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34%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Армеева А.В.</w:t>
            </w:r>
          </w:p>
        </w:tc>
      </w:tr>
      <w:tr>
        <w:trPr>
          <w:trHeight w:val="119" w:hRule="atLeas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Русский яз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25%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Армеева А.В.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04.10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34%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Банникова Е.В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27.09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Банникова Е.В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28.10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Обществозн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34%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Апёнышева Е.С.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29.09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Обществозн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Апёнышева Е.С.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Англ. язык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20%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Апёнышева Е.С.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06.10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Апёнышева Е.С.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28.09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Окр. мир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33%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Иванов В.А.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28.09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20%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Иванов В.А.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Иванов В.А.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13.10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100%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20%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Иванов В.А.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Всего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86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96%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35%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Сравнительный анализ выполнения ВПР в 2020-2021 уч.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Style w:val="ac"/>
        <w:tblW w:w="10089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5"/>
        <w:gridCol w:w="908"/>
        <w:gridCol w:w="1559"/>
        <w:gridCol w:w="1548"/>
        <w:gridCol w:w="1561"/>
        <w:gridCol w:w="1547"/>
      </w:tblGrid>
      <w:tr>
        <w:trPr>
          <w:trHeight w:val="2571" w:hRule="atLeast"/>
        </w:trPr>
        <w:tc>
          <w:tcPr>
            <w:tcW w:w="29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Предмет</w:t>
            </w:r>
          </w:p>
        </w:tc>
        <w:tc>
          <w:tcPr>
            <w:tcW w:w="90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Класс</w:t>
            </w:r>
          </w:p>
        </w:tc>
        <w:tc>
          <w:tcPr>
            <w:tcW w:w="310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«2»(%)</w:t>
            </w:r>
          </w:p>
        </w:tc>
        <w:tc>
          <w:tcPr>
            <w:tcW w:w="310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«4», «5» (%)</w:t>
            </w:r>
          </w:p>
        </w:tc>
      </w:tr>
      <w:tr>
        <w:trPr>
          <w:trHeight w:val="529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 w:bidi="ar-SA"/>
              </w:rPr>
              <w:t>2021 г. (весна)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 w:bidi="ar-SA"/>
              </w:rPr>
              <w:t>2022 г (осень).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 w:bidi="ar-SA"/>
              </w:rPr>
              <w:t>2021 г. (весна)</w:t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 w:bidi="ar-SA"/>
              </w:rPr>
              <w:t>2022 г.  (осень)</w:t>
            </w:r>
          </w:p>
        </w:tc>
      </w:tr>
      <w:tr>
        <w:trPr>
          <w:trHeight w:val="259" w:hRule="atLeast"/>
        </w:trPr>
        <w:tc>
          <w:tcPr>
            <w:tcW w:w="296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Русский язык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4(5)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25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16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66</w:t>
            </w:r>
          </w:p>
        </w:tc>
      </w:tr>
      <w:tr>
        <w:trPr>
          <w:trHeight w:val="259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5(6)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16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33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6(7)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25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16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16</w:t>
            </w:r>
          </w:p>
        </w:tc>
      </w:tr>
      <w:tr>
        <w:trPr>
          <w:trHeight w:val="324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7(8)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25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50</w:t>
            </w:r>
          </w:p>
        </w:tc>
      </w:tr>
      <w:tr>
        <w:trPr>
          <w:trHeight w:val="359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8(9)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20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296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Математика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4(5)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25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25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80</w:t>
            </w:r>
          </w:p>
        </w:tc>
      </w:tr>
      <w:tr>
        <w:trPr>
          <w:trHeight w:val="256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5(6)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16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33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6(7)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16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16</w:t>
            </w:r>
          </w:p>
        </w:tc>
      </w:tr>
      <w:tr>
        <w:trPr>
          <w:trHeight w:val="405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7(8)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25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25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</w:tr>
      <w:tr>
        <w:trPr>
          <w:trHeight w:val="396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8(9)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20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296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Окружающий мир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4(5)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75</w:t>
            </w:r>
          </w:p>
        </w:tc>
      </w:tr>
      <w:tr>
        <w:trPr>
          <w:trHeight w:val="414" w:hRule="atLeast"/>
        </w:trPr>
        <w:tc>
          <w:tcPr>
            <w:tcW w:w="296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Биология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6(7)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16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33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 w:bidi="ar-SA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7(8)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-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50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-</w:t>
            </w:r>
          </w:p>
        </w:tc>
      </w:tr>
      <w:tr>
        <w:trPr>
          <w:trHeight w:val="409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8(9)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20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 w:bidi="ar-SA"/>
              </w:rPr>
              <w:t>75</w:t>
            </w:r>
          </w:p>
        </w:tc>
      </w:tr>
      <w:tr>
        <w:trPr>
          <w:trHeight w:val="279" w:hRule="atLeast"/>
        </w:trPr>
        <w:tc>
          <w:tcPr>
            <w:tcW w:w="296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История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6(7)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50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96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7(8)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 w:bidi="ar-SA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296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Обществознание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8(9)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25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12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50</w:t>
            </w:r>
          </w:p>
        </w:tc>
      </w:tr>
      <w:tr>
        <w:trPr>
          <w:trHeight w:val="421" w:hRule="atLeast"/>
        </w:trPr>
        <w:tc>
          <w:tcPr>
            <w:tcW w:w="296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Английский язык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7(8)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25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 w:bidi="ar-SA"/>
              </w:rPr>
              <w:t>0</w:t>
            </w:r>
          </w:p>
        </w:tc>
        <w:tc>
          <w:tcPr>
            <w:tcW w:w="15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 w:bidi="ar-SA"/>
              </w:rPr>
              <w:t>0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Сравнивая результаты проверочных работ по учебным предметам, весны 2021г. и осени 2022  года, можно увидеть следующее: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Уверенная динамика роста уровней обученности и качества знаний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</w:t>
      </w:r>
      <w:r>
        <w:rPr>
          <w:rFonts w:cs="Times New Roman" w:ascii="Times New Roman" w:hAnsi="Times New Roman"/>
          <w:sz w:val="24"/>
        </w:rPr>
        <w:t>4 /5кл. – рус. яз. – (75%-84% – обученность), (0%-66% – качество знаний)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</w:t>
      </w:r>
      <w:r>
        <w:rPr>
          <w:rFonts w:cs="Times New Roman" w:ascii="Times New Roman" w:hAnsi="Times New Roman"/>
          <w:sz w:val="24"/>
        </w:rPr>
        <w:t>- математика – (75-100% – обученность), (25-80% – качество знаний);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</w:t>
      </w:r>
      <w:r>
        <w:rPr>
          <w:rFonts w:cs="Times New Roman" w:ascii="Times New Roman" w:hAnsi="Times New Roman"/>
          <w:sz w:val="24"/>
        </w:rPr>
        <w:t xml:space="preserve">- Окруж. мир –(100% -обученность ), (0 -75%-качество знаний).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</w:t>
      </w:r>
      <w:r>
        <w:rPr>
          <w:rFonts w:cs="Times New Roman" w:ascii="Times New Roman" w:hAnsi="Times New Roman"/>
          <w:sz w:val="24"/>
        </w:rPr>
        <w:t>5 /6 кл. – рус. яз. – (84 - 100%-обученность) учитель Армеева А.В.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</w:t>
      </w:r>
      <w:r>
        <w:rPr>
          <w:rFonts w:cs="Times New Roman" w:ascii="Times New Roman" w:hAnsi="Times New Roman"/>
          <w:sz w:val="24"/>
        </w:rPr>
        <w:t>- математика-  (84 - 100%-обученность) учитель Матюшина Н.И.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</w:t>
      </w:r>
      <w:r>
        <w:rPr>
          <w:rFonts w:cs="Times New Roman" w:ascii="Times New Roman" w:hAnsi="Times New Roman"/>
          <w:sz w:val="24"/>
        </w:rPr>
        <w:t>- биология – (84 - 100% - обученность) учитель Иванов В.А.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</w:t>
      </w:r>
      <w:r>
        <w:rPr>
          <w:rFonts w:cs="Times New Roman" w:ascii="Times New Roman" w:hAnsi="Times New Roman"/>
          <w:sz w:val="24"/>
        </w:rPr>
        <w:t>6/7 кл. – рус. яз. – (75-84%- обученность), (0-16% -качество знаний) уч. Армеева А.В.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</w:t>
      </w:r>
      <w:r>
        <w:rPr>
          <w:rFonts w:cs="Times New Roman" w:ascii="Times New Roman" w:hAnsi="Times New Roman"/>
          <w:sz w:val="24"/>
        </w:rPr>
        <w:t>- география – (100%-обученность), (25-50%-качество знаний) уч. Апёнышева Е.С.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</w:t>
      </w:r>
      <w:r>
        <w:rPr>
          <w:rFonts w:cs="Times New Roman" w:ascii="Times New Roman" w:hAnsi="Times New Roman"/>
          <w:sz w:val="24"/>
        </w:rPr>
        <w:t>- обществозн. –(75-88%-обученность), (0-50%-качество знаний). – Апёнышева Е.С.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</w:t>
      </w:r>
      <w:r>
        <w:rPr>
          <w:rFonts w:cs="Times New Roman" w:ascii="Times New Roman" w:hAnsi="Times New Roman"/>
          <w:sz w:val="24"/>
        </w:rPr>
        <w:t>7/8 кл. – рус. яз. –(100% обученность), (25-50% - качество знаний) – Армеева А.В.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</w:t>
      </w:r>
      <w:r>
        <w:rPr>
          <w:rFonts w:cs="Times New Roman" w:ascii="Times New Roman" w:hAnsi="Times New Roman"/>
          <w:sz w:val="24"/>
        </w:rPr>
        <w:t>- математика – (75-100% обученность) – Матюшина Н.И.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</w:t>
      </w:r>
      <w:r>
        <w:rPr>
          <w:rFonts w:cs="Times New Roman" w:ascii="Times New Roman" w:hAnsi="Times New Roman"/>
          <w:sz w:val="24"/>
        </w:rPr>
        <w:t>- биология – (100% -обученность) – Иванов В.А.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</w:t>
      </w:r>
      <w:r>
        <w:rPr>
          <w:rFonts w:cs="Times New Roman" w:ascii="Times New Roman" w:hAnsi="Times New Roman"/>
          <w:sz w:val="24"/>
        </w:rPr>
        <w:t>- география- (100%-обученность) - Апёнышева Е.С.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</w:t>
      </w:r>
      <w:r>
        <w:rPr>
          <w:rFonts w:cs="Times New Roman" w:ascii="Times New Roman" w:hAnsi="Times New Roman"/>
          <w:sz w:val="24"/>
        </w:rPr>
        <w:t>- обществозн. – (75 - 100%-обученность) - Апёнышева Е.С.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</w:t>
      </w:r>
      <w:r>
        <w:rPr>
          <w:rFonts w:cs="Times New Roman" w:ascii="Times New Roman" w:hAnsi="Times New Roman"/>
          <w:sz w:val="24"/>
        </w:rPr>
        <w:t>- англ. яз. –(75-100% - обученность) – Апёнышева Е.С.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</w:t>
      </w:r>
      <w:r>
        <w:rPr>
          <w:rFonts w:cs="Times New Roman" w:ascii="Times New Roman" w:hAnsi="Times New Roman"/>
          <w:sz w:val="24"/>
        </w:rPr>
        <w:t>8/9 кл. – рус. яз. – (80-100% - обученность) – Армеева А.В..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</w:t>
      </w:r>
      <w:r>
        <w:rPr>
          <w:rFonts w:cs="Times New Roman" w:ascii="Times New Roman" w:hAnsi="Times New Roman"/>
          <w:sz w:val="24"/>
        </w:rPr>
        <w:t>- математика –(80-100% - обученность)- Матюшина Н.И.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</w:t>
      </w:r>
      <w:r>
        <w:rPr>
          <w:rFonts w:cs="Times New Roman" w:ascii="Times New Roman" w:hAnsi="Times New Roman"/>
          <w:sz w:val="24"/>
        </w:rPr>
        <w:t>- биология – (80-100% -обученность), (0-75% -качество знаний) – Иванов В.А.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     </w:t>
      </w:r>
      <w:r>
        <w:rPr>
          <w:rFonts w:cs="Times New Roman" w:ascii="Times New Roman" w:hAnsi="Times New Roman"/>
          <w:bCs/>
          <w:sz w:val="24"/>
        </w:rPr>
        <w:t>2</w:t>
      </w:r>
      <w:r>
        <w:rPr>
          <w:rFonts w:cs="Times New Roman" w:ascii="Times New Roman" w:hAnsi="Times New Roman"/>
          <w:bCs/>
          <w:sz w:val="24"/>
          <w:u w:val="single"/>
        </w:rPr>
        <w:t>. Показатели уровней не изменились: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</w:t>
      </w:r>
      <w:r>
        <w:rPr>
          <w:rFonts w:cs="Times New Roman" w:ascii="Times New Roman" w:hAnsi="Times New Roman"/>
          <w:sz w:val="24"/>
        </w:rPr>
        <w:t>5 кл. –  история – (100%-обученность) учитель Банникова Е.В.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</w:t>
      </w:r>
      <w:r>
        <w:rPr>
          <w:rFonts w:cs="Times New Roman" w:ascii="Times New Roman" w:hAnsi="Times New Roman"/>
          <w:sz w:val="24"/>
        </w:rPr>
        <w:t>6 кл - математика –(100%- обученность),(16% - качество знаний) учитель Матюшина Н.И.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u w:val="single"/>
        </w:rPr>
      </w:pPr>
      <w:r>
        <w:rPr>
          <w:rFonts w:cs="Times New Roman" w:ascii="Times New Roman" w:hAnsi="Times New Roman"/>
          <w:bCs/>
          <w:sz w:val="24"/>
        </w:rPr>
        <w:t xml:space="preserve">    </w:t>
      </w:r>
      <w:r>
        <w:rPr>
          <w:rFonts w:cs="Times New Roman" w:ascii="Times New Roman" w:hAnsi="Times New Roman"/>
          <w:bCs/>
          <w:sz w:val="24"/>
          <w:u w:val="single"/>
        </w:rPr>
        <w:t>3.  Снижение показателей качества знаний: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</w:t>
      </w:r>
      <w:r>
        <w:rPr>
          <w:rFonts w:cs="Times New Roman" w:ascii="Times New Roman" w:hAnsi="Times New Roman"/>
          <w:sz w:val="24"/>
        </w:rPr>
        <w:t>6</w:t>
      </w:r>
      <w:r>
        <w:rPr>
          <w:rFonts w:cs="Times New Roman" w:ascii="Times New Roman" w:hAnsi="Times New Roman"/>
          <w:sz w:val="24"/>
        </w:rPr>
        <w:t xml:space="preserve"> кл. – рус. яз. – (</w:t>
      </w:r>
      <w:r>
        <w:rPr>
          <w:rFonts w:cs="Times New Roman" w:ascii="Times New Roman" w:hAnsi="Times New Roman"/>
          <w:sz w:val="24"/>
        </w:rPr>
        <w:t>33</w:t>
      </w:r>
      <w:r>
        <w:rPr>
          <w:rFonts w:cs="Times New Roman" w:ascii="Times New Roman" w:hAnsi="Times New Roman"/>
          <w:sz w:val="24"/>
        </w:rPr>
        <w:t xml:space="preserve"> - </w:t>
      </w:r>
      <w:r>
        <w:rPr>
          <w:rFonts w:cs="Times New Roman" w:ascii="Times New Roman" w:hAnsi="Times New Roman"/>
          <w:sz w:val="24"/>
        </w:rPr>
        <w:t>25</w:t>
      </w:r>
      <w:r>
        <w:rPr>
          <w:rFonts w:cs="Times New Roman" w:ascii="Times New Roman" w:hAnsi="Times New Roman"/>
          <w:sz w:val="24"/>
        </w:rPr>
        <w:t>% - качество знаний) – Армеева А.В..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</w:t>
      </w:r>
      <w:r>
        <w:rPr>
          <w:rFonts w:cs="Times New Roman" w:ascii="Times New Roman" w:hAnsi="Times New Roman"/>
          <w:sz w:val="24"/>
        </w:rPr>
        <w:t xml:space="preserve">- математика- (33 - </w:t>
      </w:r>
      <w:r>
        <w:rPr>
          <w:rFonts w:cs="Times New Roman" w:ascii="Times New Roman" w:hAnsi="Times New Roman"/>
          <w:sz w:val="24"/>
        </w:rPr>
        <w:t>25</w:t>
      </w:r>
      <w:r>
        <w:rPr>
          <w:rFonts w:cs="Times New Roman" w:ascii="Times New Roman" w:hAnsi="Times New Roman"/>
          <w:sz w:val="24"/>
        </w:rPr>
        <w:t>% - качество знаний)- Матюшина Н.И.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</w:t>
      </w:r>
      <w:r>
        <w:rPr>
          <w:rFonts w:cs="Times New Roman" w:ascii="Times New Roman" w:hAnsi="Times New Roman"/>
          <w:sz w:val="24"/>
        </w:rPr>
        <w:t xml:space="preserve">- биология – (33 - </w:t>
      </w:r>
      <w:r>
        <w:rPr>
          <w:rFonts w:cs="Times New Roman" w:ascii="Times New Roman" w:hAnsi="Times New Roman"/>
          <w:sz w:val="24"/>
        </w:rPr>
        <w:t>25</w:t>
      </w:r>
      <w:r>
        <w:rPr>
          <w:rFonts w:cs="Times New Roman" w:ascii="Times New Roman" w:hAnsi="Times New Roman"/>
          <w:sz w:val="24"/>
        </w:rPr>
        <w:t>% - качество знаний) – Иванов В.А.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</w:t>
      </w:r>
      <w:r>
        <w:rPr>
          <w:rFonts w:cs="Times New Roman" w:ascii="Times New Roman" w:hAnsi="Times New Roman"/>
          <w:sz w:val="24"/>
        </w:rPr>
        <w:t>7 кл. - математика – (25-0% - качество знаний) – Матюшина Н.И.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</w:t>
      </w:r>
      <w:r>
        <w:rPr>
          <w:rFonts w:cs="Times New Roman" w:ascii="Times New Roman" w:hAnsi="Times New Roman"/>
          <w:sz w:val="24"/>
        </w:rPr>
        <w:t>- биология – (</w:t>
      </w:r>
      <w:r>
        <w:rPr>
          <w:rFonts w:cs="Times New Roman" w:ascii="Times New Roman" w:hAnsi="Times New Roman"/>
          <w:sz w:val="24"/>
        </w:rPr>
        <w:t>33</w:t>
      </w:r>
      <w:r>
        <w:rPr>
          <w:rFonts w:cs="Times New Roman" w:ascii="Times New Roman" w:hAnsi="Times New Roman"/>
          <w:sz w:val="24"/>
        </w:rPr>
        <w:t>-0% - качество знаний) – Иванов В.А.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</w:t>
      </w:r>
      <w:r>
        <w:rPr>
          <w:rFonts w:cs="Times New Roman" w:ascii="Times New Roman" w:hAnsi="Times New Roman"/>
          <w:sz w:val="24"/>
        </w:rPr>
        <w:t>- география- (</w:t>
      </w:r>
      <w:r>
        <w:rPr>
          <w:rFonts w:cs="Times New Roman" w:ascii="Times New Roman" w:hAnsi="Times New Roman"/>
          <w:sz w:val="24"/>
        </w:rPr>
        <w:t>33</w:t>
      </w:r>
      <w:r>
        <w:rPr>
          <w:rFonts w:cs="Times New Roman" w:ascii="Times New Roman" w:hAnsi="Times New Roman"/>
          <w:sz w:val="24"/>
        </w:rPr>
        <w:t>-0% -  качество знаний) – Апёнышева Е.С.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Cs/>
          <w:sz w:val="24"/>
          <w:u w:val="single"/>
        </w:rPr>
        <w:t>Выводы:</w:t>
      </w:r>
      <w:r>
        <w:rPr>
          <w:rFonts w:cs="Times New Roman" w:ascii="Times New Roman" w:hAnsi="Times New Roman"/>
          <w:sz w:val="24"/>
        </w:rPr>
        <w:t xml:space="preserve"> 1.Результаты осенних проверочных работ в 5-9 классах 2022 г. по сравнению с результатами  ВПР весны 2021г. значительно лучше. В совокупности по учебным предметам в школе уровень обученности приблизился к 100%. Второй показатель, качество знаний, вырос в среднем 12-17%.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одних и тех же учителей в разных классах наблюдается некоторая нестабильность   показателей успешности обучения обучающихся (Иванов В.А., Апёнышева Е.С., Армеева А.В.).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 xml:space="preserve">3.   Отсутствие показателя качество знаний («4» и «5») по отдельным предметам в 6,7 и 9 классах. 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Cs/>
          <w:sz w:val="24"/>
          <w:u w:val="single"/>
        </w:rPr>
        <w:t>Причины:</w:t>
      </w:r>
      <w:r>
        <w:rPr>
          <w:rFonts w:cs="Times New Roman" w:ascii="Times New Roman" w:hAnsi="Times New Roman"/>
          <w:sz w:val="24"/>
        </w:rPr>
        <w:t xml:space="preserve"> 1.Засорённость классов детьми очень слабо мотивированных к учебе и ЗПР (7 класс – из двух обучающихся один (Маслёнков Павел) имеет справку ЗПР, 6 класс – из 7 обучающихся трое (Каримова Джаннона, Рахимов Ибрагим) таджики, у которых проблема с даже разговорным русским языком. 9 класс – из четырех, трое из многодетных семей, (Алаторцева Анастасия, Андреева Мария, Михайлова Екатерина). Михайлова Екатерина в начальной школе имела справку-подтверждение ЗПР, половину 6 и 7 классов лечилась и обучалась в лесной школе. 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2.Отсутствие специалистов: педагог-психолог, педагог –логопед.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3.Большая педагогическая нагрузка учителей основных предметов (русский язык-30 ч- Армеева А.В., математика – 28 ч. –Матюшина Н.И.).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</w:t>
      </w:r>
      <w:r>
        <w:rPr>
          <w:rFonts w:cs="Times New Roman" w:ascii="Times New Roman" w:hAnsi="Times New Roman"/>
          <w:sz w:val="24"/>
        </w:rPr>
        <w:t xml:space="preserve">4.Ведение одним учителем двух и более предметов с общей нагрузкой 25-28 ч. (Апёнышева Е.С., Банникова Е.В.)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</w:t>
      </w:r>
    </w:p>
    <w:p>
      <w:pPr>
        <w:pStyle w:val="Normal"/>
        <w:rPr>
          <w:rFonts w:ascii="Times New Roman" w:hAnsi="Times New Roman"/>
          <w:i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</w:t>
      </w:r>
      <w:r>
        <w:rPr>
          <w:rFonts w:ascii="Times New Roman" w:hAnsi="Times New Roman"/>
          <w:i/>
          <w:iCs/>
          <w:sz w:val="24"/>
        </w:rPr>
        <w:t>Результаты усвоения образовательных программ - подавляющее большинство (97,5%) обучающихся МОУ «ООШ д. Коростелево им И.Е. Николенко» усвоили обязательный минимум содержания образования, второгодников - 2,5%. Качество обучения (количество успевающих только на «5» и «4 и 5») удалось сохранить на том же уровне 25, 4 %.</w:t>
      </w:r>
    </w:p>
    <w:p>
      <w:pPr>
        <w:pStyle w:val="Standard"/>
        <w:ind w:left="36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ind w:left="360" w:hanging="0"/>
        <w:jc w:val="both"/>
        <w:rPr/>
      </w:pPr>
      <w:r>
        <w:rPr>
          <w:rFonts w:ascii="Times New Roman" w:hAnsi="Times New Roman"/>
          <w:b/>
          <w:sz w:val="24"/>
        </w:rPr>
        <w:t xml:space="preserve">6.3. </w:t>
      </w:r>
      <w:r>
        <w:rPr>
          <w:rFonts w:ascii="Times New Roman" w:hAnsi="Times New Roman"/>
          <w:sz w:val="24"/>
        </w:rPr>
        <w:t>На конец 2022 учебного года в школе обучалось 43 человек, не сохранилась ранее наметившаяся тенденция в последние годы по увеличению контингента обучающихся.</w:t>
      </w:r>
    </w:p>
    <w:p>
      <w:pPr>
        <w:pStyle w:val="Standard"/>
        <w:jc w:val="both"/>
        <w:rPr/>
      </w:pPr>
      <w:r>
        <w:rPr>
          <w:rFonts w:ascii="Times New Roman" w:hAnsi="Times New Roman"/>
          <w:sz w:val="24"/>
        </w:rPr>
        <w:t>Учебные программы, по которым работала школа, были выполнены. В то же время не все  часы по ряду предметов были выданы в полном объеме. Основной причиной является болезнь учителей. Организация полноценных замещений не всегда представляется возможной из-за большой нагрузки учителей- предметников и, как следствие, отсутствия «окон» в течение рабочей недел</w:t>
      </w:r>
      <w:r>
        <w:rPr/>
        <w:t>и.</w:t>
      </w:r>
    </w:p>
    <w:p>
      <w:pPr>
        <w:pStyle w:val="Standard"/>
        <w:ind w:firstLine="567"/>
        <w:jc w:val="both"/>
        <w:rPr/>
      </w:pPr>
      <w:r>
        <w:rPr/>
      </w:r>
    </w:p>
    <w:p>
      <w:pPr>
        <w:pStyle w:val="Standard"/>
        <w:jc w:val="both"/>
        <w:rPr>
          <w:rFonts w:ascii="Times New Roman" w:hAnsi="Times New Roman"/>
          <w:i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Выполнение учебных программ</w:t>
      </w:r>
    </w:p>
    <w:p>
      <w:pPr>
        <w:pStyle w:val="Standard"/>
        <w:jc w:val="both"/>
        <w:rPr>
          <w:rFonts w:ascii="Times New Roman" w:hAnsi="Times New Roman"/>
          <w:i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</w:r>
    </w:p>
    <w:p>
      <w:pPr>
        <w:pStyle w:val="Standard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tbl>
      <w:tblPr>
        <w:tblW w:w="1002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80"/>
        <w:gridCol w:w="1991"/>
        <w:gridCol w:w="1345"/>
        <w:gridCol w:w="1273"/>
        <w:gridCol w:w="1934"/>
        <w:gridCol w:w="1597"/>
      </w:tblGrid>
      <w:tr>
        <w:trPr/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Предметы, по которым не реализованы в полном объеме учебные часы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часов по предмету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не выполнено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Принятые меры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>
        <w:trPr>
          <w:cantSplit w:val="true"/>
        </w:trPr>
        <w:tc>
          <w:tcPr>
            <w:tcW w:w="5216" w:type="dxa"/>
            <w:gridSpan w:val="3"/>
            <w:tcBorders/>
            <w:tcMar>
              <w:left w:w="10" w:type="dxa"/>
              <w:right w:w="10" w:type="dxa"/>
            </w:tcMar>
          </w:tcPr>
          <w:tbl>
            <w:tblPr>
              <w:tblW w:w="521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88"/>
              <w:gridCol w:w="1983"/>
              <w:gridCol w:w="1346"/>
            </w:tblGrid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Русский яз.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470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литература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385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физика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география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280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биология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280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история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350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обществознание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140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физкультура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525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875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Англ.яз.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525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химия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140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технология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245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Болезнь учителей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Внесена корректировка в рабочие программы,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Организовано проведение дополнительных занятий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 выполнены</w:t>
            </w:r>
          </w:p>
        </w:tc>
      </w:tr>
    </w:tbl>
    <w:p>
      <w:pPr>
        <w:pStyle w:val="Standard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Standard"/>
        <w:jc w:val="both"/>
        <w:rPr>
          <w:rFonts w:ascii="Times New Roman" w:hAnsi="Times New Roman" w:cs="Times New Roman"/>
          <w:i/>
          <w:i/>
          <w:iCs/>
          <w:sz w:val="24"/>
        </w:rPr>
      </w:pPr>
      <w:r>
        <w:rPr>
          <w:rFonts w:cs="Times New Roman" w:ascii="Times New Roman" w:hAnsi="Times New Roman"/>
          <w:i/>
          <w:iCs/>
          <w:sz w:val="24"/>
        </w:rPr>
        <w:t>Организация замещения</w:t>
      </w:r>
    </w:p>
    <w:p>
      <w:pPr>
        <w:pStyle w:val="Standard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tbl>
      <w:tblPr>
        <w:tblW w:w="983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7"/>
        <w:gridCol w:w="4615"/>
      </w:tblGrid>
      <w:tr>
        <w:trPr/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число пропущенных уроков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замещено</w:t>
            </w:r>
          </w:p>
        </w:tc>
      </w:tr>
      <w:tr>
        <w:trPr/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</w:tbl>
    <w:p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6.4. </w:t>
      </w:r>
      <w:r>
        <w:rPr>
          <w:rFonts w:ascii="Times New Roman" w:hAnsi="Times New Roman"/>
          <w:i/>
          <w:sz w:val="24"/>
        </w:rPr>
        <w:t>Сравнительный анализ успеваемости за последние 4 года.</w:t>
      </w:r>
    </w:p>
    <w:p>
      <w:pPr>
        <w:pStyle w:val="Standard"/>
        <w:jc w:val="center"/>
        <w:rPr>
          <w:bCs/>
        </w:rPr>
      </w:pPr>
      <w:r>
        <w:rPr>
          <w:bCs/>
        </w:rPr>
      </w:r>
    </w:p>
    <w:tbl>
      <w:tblPr>
        <w:tblW w:w="9410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87"/>
        <w:gridCol w:w="1352"/>
        <w:gridCol w:w="1344"/>
        <w:gridCol w:w="1435"/>
        <w:gridCol w:w="1292"/>
      </w:tblGrid>
      <w:tr>
        <w:trPr>
          <w:trHeight w:val="630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Параметры статистики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2020- 2021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</w:t>
            </w:r>
          </w:p>
        </w:tc>
      </w:tr>
      <w:tr>
        <w:trPr>
          <w:cantSplit w:val="true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bCs/>
                <w:color w:val="0000FF"/>
                <w:sz w:val="24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Количество учеников: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46</w:t>
            </w:r>
          </w:p>
        </w:tc>
        <w:tc>
          <w:tcPr>
            <w:tcW w:w="4071" w:type="dxa"/>
            <w:gridSpan w:val="3"/>
            <w:tcBorders/>
            <w:tcMar>
              <w:left w:w="10" w:type="dxa"/>
              <w:right w:w="10" w:type="dxa"/>
            </w:tcMar>
          </w:tcPr>
          <w:tbl>
            <w:tblPr>
              <w:tblW w:w="40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360"/>
              <w:gridCol w:w="1385"/>
              <w:gridCol w:w="1290"/>
            </w:tblGrid>
            <w:tr>
              <w:trPr>
                <w:trHeight w:val="70" w:hRule="atLeast"/>
                <w:cantSplit w:val="true"/>
              </w:trPr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uppressAutoHyphens w:val="false"/>
                    <w:snapToGrid w:val="false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uppressAutoHyphens w:val="false"/>
                    <w:snapToGrid w:val="false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</w:r>
                </w:p>
              </w:tc>
            </w:tr>
            <w:tr>
              <w:trPr>
                <w:trHeight w:val="153" w:hRule="atLeast"/>
                <w:cantSplit w:val="true"/>
              </w:trPr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napToGrid w:val="false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47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uppressAutoHyphens w:val="false"/>
                    <w:snapToGrid w:val="false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52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andard"/>
                    <w:widowControl w:val="false"/>
                    <w:suppressAutoHyphens w:val="false"/>
                    <w:snapToGrid w:val="false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43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3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начальной школе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</w:t>
            </w:r>
          </w:p>
        </w:tc>
      </w:tr>
      <w:tr>
        <w:trPr>
          <w:trHeight w:val="214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основной школе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</w:p>
        </w:tc>
      </w:tr>
      <w:tr>
        <w:trPr>
          <w:trHeight w:val="383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Оставлены на повторное обучение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начальной школе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>
        <w:trPr>
          <w:trHeight w:val="168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основной школе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Уровень обученности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88 %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100%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96%</w:t>
            </w:r>
          </w:p>
        </w:tc>
      </w:tr>
      <w:tr>
        <w:trPr>
          <w:trHeight w:val="56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Качество знаний: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19,5 %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22,4 %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25,4</w:t>
            </w:r>
          </w:p>
        </w:tc>
      </w:tr>
    </w:tbl>
    <w:p>
      <w:pPr>
        <w:pStyle w:val="Standard"/>
        <w:ind w:firstLine="567"/>
        <w:jc w:val="both"/>
        <w:rPr>
          <w:bCs/>
        </w:rPr>
      </w:pPr>
      <w:r>
        <w:rPr>
          <w:bCs/>
        </w:rPr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611505</wp:posOffset>
            </wp:positionH>
            <wp:positionV relativeFrom="paragraph">
              <wp:posOffset>8255</wp:posOffset>
            </wp:positionV>
            <wp:extent cx="4876800" cy="3333115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sz w:val="24"/>
        </w:rPr>
        <w:t>6.5.</w:t>
      </w:r>
      <w:r>
        <w:rPr>
          <w:rFonts w:ascii="Times New Roman" w:hAnsi="Times New Roman"/>
          <w:i/>
          <w:sz w:val="24"/>
        </w:rPr>
        <w:t>Показатели качества знаний по основным предметам в школе</w:t>
      </w:r>
    </w:p>
    <w:p>
      <w:pPr>
        <w:pStyle w:val="Standard"/>
        <w:ind w:firstLine="567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(% успевающих на «4» и «5» по итогам 2021-2022 учебного года)</w:t>
      </w:r>
    </w:p>
    <w:p>
      <w:pPr>
        <w:pStyle w:val="Standard"/>
        <w:ind w:firstLine="567"/>
        <w:jc w:val="center"/>
        <w:rPr>
          <w:b/>
          <w:b/>
        </w:rPr>
      </w:pPr>
      <w:r>
        <w:rPr>
          <w:b/>
        </w:rPr>
      </w:r>
    </w:p>
    <w:tbl>
      <w:tblPr>
        <w:tblW w:w="896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0"/>
        <w:gridCol w:w="880"/>
        <w:gridCol w:w="880"/>
        <w:gridCol w:w="879"/>
        <w:gridCol w:w="948"/>
        <w:gridCol w:w="853"/>
        <w:gridCol w:w="847"/>
        <w:gridCol w:w="851"/>
        <w:gridCol w:w="850"/>
      </w:tblGrid>
      <w:tr>
        <w:trPr>
          <w:trHeight w:val="5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Предметы</w:t>
            </w:r>
          </w:p>
          <w:p>
            <w:pPr>
              <w:pStyle w:val="Standard"/>
              <w:widowControl w:val="false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кл.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кл. 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кл. 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кл.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кл. 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кл.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кл.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9 кл. %</w:t>
            </w:r>
          </w:p>
        </w:tc>
      </w:tr>
      <w:tr>
        <w:trPr>
          <w:trHeight w:val="5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>
            <w:pPr>
              <w:pStyle w:val="Standard"/>
              <w:widowControl w:val="false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</w:tbl>
    <w:p>
      <w:pPr>
        <w:pStyle w:val="Standard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Standard"/>
        <w:ind w:firstLine="567"/>
        <w:jc w:val="both"/>
        <w:rPr/>
      </w:pPr>
      <w:r>
        <w:rPr>
          <w:rFonts w:ascii="Times New Roman" w:hAnsi="Times New Roman"/>
          <w:b/>
          <w:bCs/>
          <w:sz w:val="24"/>
        </w:rPr>
        <w:t>Вывод</w:t>
      </w:r>
      <w:r>
        <w:rPr>
          <w:rFonts w:ascii="Times New Roman" w:hAnsi="Times New Roman"/>
          <w:b/>
          <w:bCs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Результаты  учебного года показывают, что с большим трудом удаётся сохранять ситуацию, и не терять положительную динамику качества знаний и уровня обученности. Наиболее остро этот вопрос стоит в 6,7-9 классах, где значительно увеличивается процент слабоуспевающих и неуспевающих детей.</w:t>
      </w:r>
    </w:p>
    <w:p>
      <w:pPr>
        <w:pStyle w:val="Standard"/>
        <w:ind w:firstLine="567"/>
        <w:jc w:val="both"/>
        <w:rPr/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Основной причиной неуспешности обучающихся нам видится низкая мотивированность на обучение,  получение качественных знаний;</w:t>
      </w:r>
    </w:p>
    <w:p>
      <w:pPr>
        <w:pStyle w:val="Standard"/>
        <w:ind w:firstLine="567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bCs/>
          <w:i/>
          <w:sz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bCs/>
          <w:i/>
          <w:sz w:val="24"/>
        </w:rPr>
        <w:t>- недостаточное обеспечение родителями (законными представителями) рабочего - учебного режима, отсутствие свободного времени для занятий с детьми различными видами конкретной содержательной деятельности и отсутствии соответствующих компетенций (низкий уровень образования);</w:t>
      </w:r>
    </w:p>
    <w:p>
      <w:pPr>
        <w:pStyle w:val="Normal"/>
        <w:jc w:val="both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bCs/>
          <w:i/>
          <w:sz w:val="24"/>
        </w:rPr>
        <w:t>- педагоги не смогли установить полноценное взаимодействие с родителями и ослабили работу в направлении повышения мотивации интересов детей к изучению основ наук  учебных дисциплин;</w:t>
      </w:r>
    </w:p>
    <w:p>
      <w:pPr>
        <w:pStyle w:val="Normal"/>
        <w:jc w:val="both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bCs/>
          <w:i/>
          <w:sz w:val="24"/>
        </w:rPr>
        <w:t>- отсутствие качественной и устойчивой интернет сети во многих населенных пунктах микрорайона школы, разбросанность обучающихся по деревням в радиусе 10-12 км.</w:t>
      </w:r>
    </w:p>
    <w:p>
      <w:pPr>
        <w:pStyle w:val="Normal"/>
        <w:jc w:val="both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bCs/>
          <w:i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Cs/>
          <w:i/>
          <w:sz w:val="24"/>
        </w:rPr>
        <w:t>Исходя из сложившейся ситуации, в плане работы школы на 2023  год предусмотреть мероприятия, минимизирующие выявленные недостатки, включить вопрос контроля в план ВШК.</w:t>
      </w:r>
      <w:r>
        <w:rPr>
          <w:rFonts w:cs="Times New Roman" w:ascii="Times New Roman" w:hAnsi="Times New Roman"/>
          <w:i/>
          <w:sz w:val="24"/>
        </w:rPr>
        <w:t xml:space="preserve"> </w:t>
      </w:r>
    </w:p>
    <w:p>
      <w:pPr>
        <w:pStyle w:val="Standard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</w:r>
    </w:p>
    <w:p>
      <w:pPr>
        <w:pStyle w:val="NormalWeb"/>
        <w:jc w:val="both"/>
        <w:rPr/>
      </w:pPr>
      <w:r>
        <w:rPr>
          <w:rFonts w:ascii="Times New Roman" w:hAnsi="Times New Roman"/>
          <w:b/>
          <w:bCs/>
          <w:sz w:val="24"/>
        </w:rPr>
        <w:t>7.Работа по профилактике безнадзорности и правонарушений.</w:t>
      </w:r>
    </w:p>
    <w:p>
      <w:pPr>
        <w:pStyle w:val="NormalWeb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В школе действует Комплексная программа по профилактике безнадзорности, правонарушений, употребления психотропных веществ. Регулярно проводятся мероприятия по осуществлению взаимодействия в сфере организации работы по предупреждению правонарушений, связанных с незаконным оборотом наркотиков,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ПДН ОВД по Боровскому району по профилактике правонарушений и преступлений среди несовершеннолетних. Ежемесячно проводятся заседания Совета профилактики, ежегодно – «Месячник права», «Месячник пропаганды ЗОЖ», месячник «Семья». В течение года проходят встречи учащихся и их родителей с сотрудниками правоохранительных органов. Администрацией школы, педагогическим коллективом периодически проводятся педсоветы, заседания МО классных руководителей, совещания при директоре, затрагивающие проблемы воспитания.  Классными руководителями ведётся работа с детьми, состоящими на учете в ПДН и на внутришкольном учете, которые, по возможности, привлекаются к участию в школьных  мероприятиях.</w:t>
      </w:r>
    </w:p>
    <w:p>
      <w:pPr>
        <w:pStyle w:val="Standard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работы явилось то, что все ученики посещают школу и снизился  процент правонарушений.</w:t>
      </w:r>
    </w:p>
    <w:p>
      <w:pPr>
        <w:pStyle w:val="Standard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ind w:firstLine="709"/>
        <w:jc w:val="both"/>
        <w:rPr/>
      </w:pPr>
      <w:r>
        <w:rPr/>
      </w:r>
    </w:p>
    <w:tbl>
      <w:tblPr>
        <w:tblW w:w="997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6"/>
        <w:gridCol w:w="1508"/>
        <w:gridCol w:w="240"/>
        <w:gridCol w:w="1201"/>
        <w:gridCol w:w="545"/>
        <w:gridCol w:w="1678"/>
        <w:gridCol w:w="236"/>
      </w:tblGrid>
      <w:tr>
        <w:trPr>
          <w:cantSplit w:val="true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408" w:type="dxa"/>
            <w:gridSpan w:val="6"/>
            <w:tcBorders/>
            <w:tcMar>
              <w:left w:w="10" w:type="dxa"/>
              <w:right w:w="10" w:type="dxa"/>
            </w:tcMar>
          </w:tcPr>
          <w:tbl>
            <w:tblPr>
              <w:tblW w:w="54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534"/>
              <w:gridCol w:w="248"/>
              <w:gridCol w:w="1525"/>
              <w:gridCol w:w="235"/>
              <w:gridCol w:w="1558"/>
              <w:gridCol w:w="359"/>
            </w:tblGrid>
            <w:tr>
              <w:trPr>
                <w:cantSplit w:val="true"/>
              </w:trPr>
              <w:tc>
                <w:tcPr>
                  <w:tcW w:w="17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snapToGrid w:val="false"/>
                    <w:spacing w:before="0" w:after="1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2019/2020уч. г.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snapToGrid w:val="false"/>
                    <w:spacing w:before="0" w:after="1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2020/2021уч. г.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snapToGrid w:val="false"/>
                    <w:spacing w:before="0" w:after="1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2021/2022уч. г.</w:t>
                  </w:r>
                </w:p>
              </w:tc>
            </w:tr>
            <w:tr>
              <w:trPr>
                <w:trHeight w:val="412" w:hRule="atLeast"/>
                <w:cantSplit w:val="true"/>
              </w:trPr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snapToGrid w:val="false"/>
                    <w:spacing w:before="0" w:after="1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snapToGrid w:val="false"/>
                    <w:spacing w:before="0" w:after="12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snapToGrid w:val="false"/>
                    <w:spacing w:before="0" w:after="12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snapToGrid w:val="false"/>
                    <w:spacing w:before="0" w:after="12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snapToGrid w:val="false"/>
                    <w:spacing w:before="0" w:after="12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BodyText2"/>
                    <w:widowControl w:val="false"/>
                    <w:snapToGrid w:val="false"/>
                    <w:spacing w:before="0" w:after="12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2" w:hRule="atLeast"/>
          <w:cantSplit w:val="true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обучающихся, выбывших из ОО без получения основного общего образования: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3" w:hRule="atLeast"/>
          <w:cantSplit w:val="true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Продолжают обучение в других ОО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учатся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обучающихся, совершивших правонарушения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обучающихся, состоящих на внутришкольном учёте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/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обучающихся, состоящих на учёте в ПДН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7.2. </w:t>
      </w:r>
      <w:r>
        <w:rPr>
          <w:rFonts w:ascii="Times New Roman" w:hAnsi="Times New Roman"/>
          <w:i/>
          <w:sz w:val="24"/>
        </w:rPr>
        <w:t>Эффективность реализации программ социальной адаптации и интеграции в общество за 3 последних года (продолжение образования и трудоустройство)</w:t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</w:r>
    </w:p>
    <w:tbl>
      <w:tblPr>
        <w:tblW w:w="997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1276"/>
        <w:gridCol w:w="1276"/>
        <w:gridCol w:w="1488"/>
        <w:gridCol w:w="1490"/>
        <w:gridCol w:w="1321"/>
        <w:gridCol w:w="1316"/>
      </w:tblGrid>
      <w:tr>
        <w:trPr>
          <w:cantSplit w:val="true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2019/2020 уч. 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2020/2021 уч. г.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napToGrid w:val="false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2021/2022уч. г.</w:t>
            </w:r>
          </w:p>
        </w:tc>
      </w:tr>
      <w:tr>
        <w:trPr>
          <w:cantSplit w:val="true"/>
        </w:trPr>
        <w:tc>
          <w:tcPr>
            <w:tcW w:w="9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общее образование</w:t>
            </w:r>
          </w:p>
        </w:tc>
      </w:tr>
      <w:tr>
        <w:trPr>
          <w:cantSplit w:val="true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выпускников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Indent2"/>
              <w:widowControl w:val="false"/>
              <w:snapToGrid w:val="false"/>
              <w:ind w:lef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Продолжают образование: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rPr>
          <w:cantSplit w:val="true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cantSplit w:val="true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 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rPr>
          <w:cantSplit w:val="true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  </w:t>
            </w:r>
          </w:p>
        </w:tc>
      </w:tr>
      <w:tr>
        <w:trPr>
          <w:cantSplit w:val="true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Иное (указать)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НПО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НПО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cs="Times New Roman" w:ascii="Times New Roman" w:hAnsi="Times New Roman"/>
          <w:sz w:val="24"/>
          <w:szCs w:val="24"/>
        </w:rPr>
        <w:t>Работа с одаренными детьми</w:t>
      </w:r>
    </w:p>
    <w:p>
      <w:pPr>
        <w:pStyle w:val="Standard"/>
        <w:ind w:left="-567" w:firstLine="540"/>
        <w:jc w:val="both"/>
        <w:rPr/>
      </w:pPr>
      <w:r>
        <w:rPr>
          <w:rFonts w:ascii="Times New Roman" w:hAnsi="Times New Roman"/>
          <w:b/>
          <w:bCs/>
          <w:sz w:val="24"/>
        </w:rPr>
        <w:tab/>
        <w:t>8.1.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Работа с одаренными детьми является важнейшей составляющей учебно-воспитательного процесса. Цели этой работы: выявление, обучение и развитие одаренных детей. Основными задачами являются: формирование системы ценностей и внутренней мотивации к творческой деятельности, развитие самооценки обучающихся; развитие творческой одаренности учащихся; развитие навыков самообразования и исследовательской работы.</w:t>
      </w:r>
    </w:p>
    <w:p>
      <w:pPr>
        <w:pStyle w:val="Standard"/>
        <w:ind w:left="-567" w:firstLine="540"/>
        <w:jc w:val="both"/>
        <w:rPr>
          <w:i/>
          <w:i/>
        </w:rPr>
      </w:pPr>
      <w:r>
        <w:rPr>
          <w:rFonts w:ascii="Times New Roman" w:hAnsi="Times New Roman"/>
          <w:sz w:val="24"/>
        </w:rPr>
        <w:t xml:space="preserve">Можно выделить </w:t>
      </w:r>
      <w:r>
        <w:rPr>
          <w:rFonts w:ascii="Times New Roman" w:hAnsi="Times New Roman"/>
          <w:i/>
          <w:sz w:val="24"/>
        </w:rPr>
        <w:t>три основных этапа работы с одаренными детьми: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выявление способностей учащихся;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развитие способностей и выявление одаренности;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развитие одаренности до своего назначения – творчества.</w:t>
      </w:r>
    </w:p>
    <w:p>
      <w:pPr>
        <w:pStyle w:val="Standard"/>
        <w:ind w:left="-567" w:firstLine="540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Основные направления работы с одаренными детьми: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1.Творческая, учебно-исследовательская деятельность на уроках.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Система дополнительного образования и внеклассной работы.  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3.Научно-исследовательская деятельность.</w:t>
      </w:r>
    </w:p>
    <w:p>
      <w:pPr>
        <w:pStyle w:val="Standard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Участие в предметных олимпиадах.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школе ежегодно проходил школьный этап всероссийской олимпиады по предметам. Принимали участие в олимпиаде учащиеся с 5 по 9 классы. Учащиеся, не занявшие призовых мест  в олимпиаде, смогли проверить свои знания по предметам и усилить подготовку к будущему туру школьных олимпиад.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муниципального этапа всероссийской олимпиады школьников: ни один учащийся школы не стал призёром муниципального этапа олимпиады.</w:t>
      </w:r>
    </w:p>
    <w:p>
      <w:pPr>
        <w:pStyle w:val="Standard"/>
        <w:ind w:left="-54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8.2.</w:t>
      </w:r>
      <w:r>
        <w:rPr>
          <w:rFonts w:ascii="Times New Roman" w:hAnsi="Times New Roman"/>
          <w:sz w:val="24"/>
        </w:rPr>
        <w:t xml:space="preserve">  Много внимания школа уделяет воспитанию учащихся. Особое место в воспитательной работе принадлежит школьному музею. Школьный музей – это место, которое объединяет детей разных учебных возможностей: от интеллектуалов до учеников группы «риска». Ежегодно участвуем в областном смотре-конкурсе школьных музеев. На базе музея работает туристско- краеведческое объединение «Отечество» и поисковая группа «Поиск» ведущие изучение, исследования и описание подлинной картины событий произошедших в октябре – декабре 1941 года на территории Боровского района.  </w:t>
      </w:r>
    </w:p>
    <w:p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нашей школе действует детское самоуправление: функционируют детские общественные организации, совет старшеклассников, имеется Уполномоченный по правам учащихся.</w:t>
      </w:r>
    </w:p>
    <w:p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работают кружки, творческие объединения. Наши ученики традиционно занимают призовые места на районных конкурсах</w:t>
      </w:r>
    </w:p>
    <w:p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1002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3"/>
        <w:gridCol w:w="2479"/>
        <w:gridCol w:w="953"/>
        <w:gridCol w:w="2435"/>
        <w:gridCol w:w="1467"/>
        <w:gridCol w:w="1893"/>
      </w:tblGrid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творческого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уч-ся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от общего числа обучающихся в школе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(указать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классы)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«ОФП»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5 - 9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Банникова Е.В.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 моделирование и прототипирование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2-4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5-7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Незамаев Г.А.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Незамаев Г.А.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малой родине моей»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2-9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Возжейникова Е.В.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Музейный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Матюшина Н.И.</w:t>
            </w:r>
          </w:p>
        </w:tc>
      </w:tr>
      <w:tr>
        <w:trPr/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Театральный «Весёлые миниатюры»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Армеева А.В.</w:t>
            </w:r>
          </w:p>
        </w:tc>
      </w:tr>
      <w:tr>
        <w:trPr/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2-9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Костылева М.А.</w:t>
            </w:r>
          </w:p>
        </w:tc>
      </w:tr>
    </w:tbl>
    <w:p>
      <w:pPr>
        <w:pStyle w:val="Standard"/>
        <w:ind w:firstLine="540"/>
        <w:jc w:val="both"/>
        <w:rPr/>
      </w:pPr>
      <w:r>
        <w:rPr/>
      </w:r>
    </w:p>
    <w:p>
      <w:pPr>
        <w:pStyle w:val="Standard"/>
        <w:ind w:left="-12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8.3</w:t>
      </w:r>
      <w:r>
        <w:rPr>
          <w:rFonts w:ascii="Times New Roman" w:hAnsi="Times New Roman"/>
          <w:b/>
          <w:i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Участие школы в 2021-2022 учебном году в семинарах, научно-практических конференциях, конкурсах и других мероприятиях, проводимых на различных уровнях в обычном  режиме и онлайн.</w:t>
      </w:r>
    </w:p>
    <w:p>
      <w:pPr>
        <w:pStyle w:val="Standard"/>
        <w:ind w:left="-120" w:hanging="0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</w:t>
      </w:r>
    </w:p>
    <w:p>
      <w:pPr>
        <w:pStyle w:val="Standard"/>
        <w:ind w:left="-120" w:hanging="0"/>
        <w:rPr>
          <w:b/>
          <w:b/>
          <w:i/>
          <w:i/>
        </w:rPr>
      </w:pPr>
      <w:r>
        <w:rPr>
          <w:b/>
          <w:i/>
        </w:rPr>
      </w:r>
    </w:p>
    <w:tbl>
      <w:tblPr>
        <w:tblW w:w="9982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48"/>
        <w:gridCol w:w="3322"/>
        <w:gridCol w:w="2160"/>
        <w:gridCol w:w="2251"/>
      </w:tblGrid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научно – практическая конференция «Мой род – мой народ».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Международный слет патриотических клубов «Война. Победа. Память. Мы»</w:t>
            </w:r>
            <w:r>
              <w:rPr>
                <w:rFonts w:ascii="Times New Roman" w:hAnsi="Times New Roman"/>
                <w:sz w:val="24"/>
              </w:rPr>
              <w:t xml:space="preserve"> -  в г. Москва.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Всероссийского конкурса экологических проектов «Экопатруль»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образовательная акция «Урок цифры» по теме «Искусственный интелект в образовании»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олимпиада школьников на технологической платформе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«Сириус. Курсы» (шк. Этап).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этнографический диктант.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Экологический диктант.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онлайн-олимпиада «Безопасные дороги» на Учи.ру.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Костылев Олег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кл. -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место.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«Поиск»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чел.,5 дипломантов: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-.Апенышев Е,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Андреева М, - Горохова А,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-Химочкин И,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-Тихомирова А. </w:t>
            </w:r>
            <w:r>
              <w:rPr>
                <w:rFonts w:ascii="Times New Roman" w:hAnsi="Times New Roman"/>
                <w:sz w:val="24"/>
              </w:rPr>
              <w:t>февраль.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Химочкин Иван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место (победитель)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Участники-45 ч. 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сертификатов с отличием.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Физика: Челак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Илья, </w:t>
            </w:r>
            <w:r>
              <w:rPr>
                <w:rFonts w:ascii="Times New Roman" w:hAnsi="Times New Roman"/>
                <w:sz w:val="24"/>
              </w:rPr>
              <w:t>Апёнышев Егор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кл. (прошли на муниц. этап). 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Астрономия:   Челак Илья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кл., </w:t>
            </w:r>
            <w:r>
              <w:rPr>
                <w:rFonts w:ascii="Times New Roman" w:hAnsi="Times New Roman"/>
                <w:sz w:val="24"/>
              </w:rPr>
              <w:t>Сафаров Худаёр 8</w:t>
            </w:r>
            <w:r>
              <w:rPr>
                <w:rFonts w:ascii="Times New Roman" w:hAnsi="Times New Roman"/>
                <w:sz w:val="24"/>
              </w:rPr>
              <w:t xml:space="preserve"> кл., 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Костылёв Олег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кл. ( все прошли на муниц. этап).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Биология:  Тихомирова Анастасия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кл.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(прошл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на муниц. этап).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17.ч. 5</w:t>
            </w:r>
            <w:r>
              <w:rPr>
                <w:rFonts w:ascii="Times New Roman" w:hAnsi="Times New Roman"/>
                <w:strike/>
                <w:sz w:val="24"/>
              </w:rPr>
              <w:t xml:space="preserve"> </w:t>
            </w:r>
            <w:r>
              <w:rPr>
                <w:rFonts w:ascii="Times New Roman" w:hAnsi="Times New Roman"/>
                <w:strike w:val="false"/>
                <w:dstrike w:val="false"/>
                <w:sz w:val="24"/>
              </w:rPr>
              <w:t>9 кл.,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4"/>
              </w:rPr>
              <w:t>педагоги — 6 ч.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4"/>
              </w:rPr>
              <w:t>сертификаты.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4"/>
              </w:rPr>
              <w:t>Ноябрь.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21ч. обучающиеся и педагоги.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26ч. обучающиеся  1-9 кл. 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Костылёва М.А.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Возжейникова Е.В.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Незамаев Г.А.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Апёнышева Е.С.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Возжейникова Е.В.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Незамакв Г.А.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Незамаев Г.А.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Незамаев Г.А.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В.А.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Апёнышева Е.С.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Апёнышева Е.С.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Анёнышева Е.С.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выставка продукции, выращенной на УОУ  «Юннат-2021».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Межрегиональный слет патриотических объединений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обучающихся в д Ищеино, с участием войнов –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дзержинцев.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 -  5ч. -3 место.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«Поиск»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Костылёва М.А.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Незамаев Г.А.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Возжейникова Е. В.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Рождественский фестиваль  «Вифлеемская Звезда»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чел.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Челак М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место (номинация «Декоративно-прикладное творчество»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Костылева М.А.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Конкурс творческих работ в рамках фестиваля «Красная Пасха»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Костылева М. 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Апёнышева Е.С.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 творчества, посвящённая Рождеству Христову в рамках районного фестиваля «Вифлеемская звезда»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чел.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Костылева М.А.</w:t>
            </w:r>
          </w:p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Слет патриотических объединений школ: МБОУ «СОШ №4 г. Калуга», ГОУ «СОШ  №37 Западного Округа г. Москвы» , ГОУ «ПЛ №34 г. Таруса».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чел (3-9 класс)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Незамаев Г.А.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Возжейникова Е.В.</w:t>
            </w:r>
          </w:p>
        </w:tc>
      </w:tr>
    </w:tbl>
    <w:p>
      <w:pPr>
        <w:pStyle w:val="Standard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Методическая работа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9.1</w:t>
      </w:r>
      <w:r>
        <w:rPr>
          <w:rFonts w:ascii="Times New Roman" w:hAnsi="Times New Roman"/>
          <w:sz w:val="24"/>
        </w:rPr>
        <w:t>. Поставленные перед коллективом задачи решаются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Итоги научно-методической работы школы показали, что поставленные коллективом задачи в основном выполнены. Конечно, в работе педагогического коллектива существуют недостатки, но главное в том, что они анализируются, а значит, возможно, их устранение.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школьников.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истекшем году школа продолжала работать над темой «Компетентностный подход в образовательном процессе».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профессиональной компетентности педагогов невозможно в ситуации “локальной закрытости”. Следовательно, участие в различных проектах: районных и региональных – необходимое условие становления профессионализма учителя.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собственных методических разработок свидетельствует об уровне компетентности учителей, а представление работ на конкурс является показателем возможности учителя работать в режиме развития. На различных уровнях был представлен опыт работы учителей в форме печатных работ, презентаций, методических разработок.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сохраняется позитивная тенденция методической работы -   рост профессионального уровня педагогического коллектива, выстраивание системы повышения квалификации  педагогов, активности педагогов в инновационной деятельности.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9.2. </w:t>
      </w:r>
      <w:r>
        <w:rPr>
          <w:rFonts w:ascii="Times New Roman" w:hAnsi="Times New Roman"/>
          <w:i/>
          <w:sz w:val="24"/>
        </w:rPr>
        <w:t>Учебно-методическая работа</w:t>
      </w:r>
    </w:p>
    <w:p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учебного года согласно плану МО осуществляется проведение открытых уроков учителями-предметниками, посещение уроков и других мероприятий с последующим анализом.</w:t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  <w:t>На методических объединениях обсуждались следующие вопросы:</w:t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  <w:t>1. Утверждение плана работы на год.</w:t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  <w:t>2. Проведение предметных недель, проведение внеклассной работы по предмету.</w:t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  <w:t>3. Система работы с одаренными учащимися: подготовка и проведение</w:t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  <w:t>школьного тура олимпиад, участие в районных олимпиадах, интеллектуальных играх и марафонах.</w:t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  <w:t>4. Система мер по предупреждению неуспеваемости и пробелов в знаниях учащихся, организация работы с отстающими учащимися.</w:t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  <w:t>5. Организация срезов по предметам, выбор форм и методов итогового контроля (тестирования, собеседования, творческие отчёты).</w:t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  <w:t>6. Использование новых технологий на уроках. Изучение современных тенденций и возможность внедрения.</w:t>
      </w:r>
    </w:p>
    <w:p>
      <w:pPr>
        <w:pStyle w:val="Standard"/>
        <w:jc w:val="both"/>
        <w:rPr>
          <w:rFonts w:ascii="Times New Roman" w:hAnsi="Times New Roman" w:cs="TimesNewRomanPS-BoldMT, 'Times"/>
          <w:bCs/>
          <w:sz w:val="24"/>
        </w:rPr>
      </w:pPr>
      <w:r>
        <w:rPr>
          <w:rFonts w:cs="TimesNewRomanPS-BoldMT, 'Times" w:ascii="Times New Roman" w:hAnsi="Times New Roman"/>
          <w:bCs/>
          <w:sz w:val="24"/>
        </w:rPr>
      </w:r>
    </w:p>
    <w:p>
      <w:pPr>
        <w:pStyle w:val="Standard"/>
        <w:jc w:val="both"/>
        <w:rPr>
          <w:rFonts w:ascii="TimesNewRomanPS-BoldMT, 'Times" w:hAnsi="TimesNewRomanPS-BoldMT, 'Times" w:cs="TimesNewRomanPS-BoldMT, 'Times"/>
          <w:bCs/>
        </w:rPr>
      </w:pPr>
      <w:r>
        <w:rPr>
          <w:rFonts w:cs="TimesNewRomanPS-BoldMT, 'Times" w:ascii="TimesNewRomanPS-BoldMT, 'Times" w:hAnsi="TimesNewRomanPS-BoldMT, 'Times"/>
          <w:bCs/>
        </w:rPr>
      </w:r>
    </w:p>
    <w:p>
      <w:pPr>
        <w:pStyle w:val="Standard"/>
        <w:ind w:left="-567" w:firstLine="54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 </w:t>
      </w:r>
    </w:p>
    <w:p>
      <w:pPr>
        <w:pStyle w:val="Standard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10.Кадровое обеспечение.</w:t>
      </w:r>
    </w:p>
    <w:p>
      <w:pPr>
        <w:pStyle w:val="Standard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Standard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10.1. </w:t>
      </w:r>
      <w:r>
        <w:rPr>
          <w:rFonts w:cs="Times New Roman" w:ascii="Times New Roman" w:hAnsi="Times New Roman"/>
          <w:bCs/>
          <w:i/>
          <w:sz w:val="24"/>
        </w:rPr>
        <w:t>Сведения о руководителях общеобразовательной организации:</w:t>
      </w:r>
    </w:p>
    <w:p>
      <w:pPr>
        <w:pStyle w:val="Standard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tbl>
      <w:tblPr>
        <w:tblW w:w="989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02"/>
        <w:gridCol w:w="2401"/>
        <w:gridCol w:w="1426"/>
        <w:gridCol w:w="1276"/>
        <w:gridCol w:w="1994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Ф.И.О.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Должность, телефон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Стаж в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Учёная степень, почётные звания, награды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Незамаева Наталья Николаевна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Почетная грамота Минист. Образ. науки РФ</w:t>
              <w:br/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Семёнова Ольга Александровна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финансово-экономической деятельности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rPr>
          <w:trHeight w:val="7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</w:tr>
    </w:tbl>
    <w:p>
      <w:pPr>
        <w:pStyle w:val="Standard"/>
        <w:shd w:val="clear" w:color="auto" w:fill="FFFFFF"/>
        <w:tabs>
          <w:tab w:val="clear" w:pos="708"/>
          <w:tab w:val="right" w:pos="6405" w:leader="none"/>
        </w:tabs>
        <w:spacing w:lineRule="auto" w:line="247" w:before="0" w:after="120"/>
        <w:rPr>
          <w:i/>
          <w:i/>
        </w:rPr>
      </w:pPr>
      <w:r>
        <w:rPr>
          <w:rFonts w:ascii="Times New Roman" w:hAnsi="Times New Roman"/>
          <w:bCs/>
          <w:i/>
          <w:color w:val="000000"/>
          <w:sz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</w:rPr>
        <w:t xml:space="preserve">Сведения о количественном составе педагогических кадров </w:t>
      </w:r>
      <w:r>
        <w:rPr>
          <w:bCs/>
          <w:i/>
          <w:color w:val="000000"/>
        </w:rPr>
        <w:t xml:space="preserve"> </w:t>
      </w:r>
    </w:p>
    <w:p>
      <w:pPr>
        <w:pStyle w:val="Standard"/>
        <w:shd w:val="clear" w:color="auto" w:fill="FFFFFF"/>
        <w:tabs>
          <w:tab w:val="clear" w:pos="708"/>
          <w:tab w:val="right" w:pos="6405" w:leader="none"/>
        </w:tabs>
        <w:spacing w:lineRule="auto" w:line="247" w:before="0" w:after="12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9555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948"/>
        <w:gridCol w:w="3224"/>
        <w:gridCol w:w="869"/>
        <w:gridCol w:w="1195"/>
        <w:gridCol w:w="1268"/>
        <w:gridCol w:w="1050"/>
      </w:tblGrid>
      <w:tr>
        <w:trPr>
          <w:cantSplit w:val="true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Категория</w:t>
            </w:r>
          </w:p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работников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Общее количество</w:t>
            </w:r>
          </w:p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работников</w:t>
            </w:r>
          </w:p>
        </w:tc>
        <w:tc>
          <w:tcPr>
            <w:tcW w:w="4382" w:type="dxa"/>
            <w:gridSpan w:val="4"/>
            <w:tcBorders/>
            <w:tcMar>
              <w:left w:w="10" w:type="dxa"/>
              <w:right w:w="10" w:type="dxa"/>
            </w:tcMar>
          </w:tcPr>
          <w:tbl>
            <w:tblPr>
              <w:tblW w:w="4592" w:type="dxa"/>
              <w:jc w:val="left"/>
              <w:tblInd w:w="0" w:type="dxa"/>
              <w:tblLayout w:type="fixed"/>
              <w:tblCellMar>
                <w:top w:w="0" w:type="dxa"/>
                <w:left w:w="5" w:type="dxa"/>
                <w:bottom w:w="0" w:type="dxa"/>
                <w:right w:w="5" w:type="dxa"/>
              </w:tblCellMar>
              <w:tblLook w:firstRow="0" w:noVBand="0" w:lastRow="0" w:firstColumn="0" w:lastColumn="0" w:noHBand="0" w:val="0000"/>
            </w:tblPr>
            <w:tblGrid>
              <w:gridCol w:w="870"/>
              <w:gridCol w:w="1188"/>
              <w:gridCol w:w="1274"/>
              <w:gridCol w:w="1259"/>
            </w:tblGrid>
            <w:tr>
              <w:trPr>
                <w:trHeight w:val="345" w:hRule="atLeast"/>
                <w:cantSplit w:val="true"/>
              </w:trPr>
              <w:tc>
                <w:tcPr>
                  <w:tcW w:w="459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hd w:val="clear" w:color="auto" w:fill="FFFFFF"/>
                    <w:tabs>
                      <w:tab w:val="clear" w:pos="708"/>
                      <w:tab w:val="right" w:pos="6405" w:leader="none"/>
                    </w:tabs>
                    <w:snapToGrid w:val="false"/>
                    <w:jc w:val="center"/>
                    <w:rPr>
                      <w:rFonts w:ascii="Times New Roman" w:hAnsi="Times New Roman"/>
                      <w:i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>Педагогический стаж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hd w:val="clear" w:color="auto" w:fill="FFFFFF"/>
                    <w:tabs>
                      <w:tab w:val="clear" w:pos="708"/>
                      <w:tab w:val="right" w:pos="6405" w:leader="none"/>
                    </w:tabs>
                    <w:snapToGrid w:val="false"/>
                    <w:jc w:val="center"/>
                    <w:rPr>
                      <w:rFonts w:ascii="Times New Roman" w:hAnsi="Times New Roman"/>
                      <w:i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>до</w:t>
                  </w:r>
                </w:p>
                <w:p>
                  <w:pPr>
                    <w:pStyle w:val="Standard"/>
                    <w:widowControl w:val="false"/>
                    <w:shd w:val="clear" w:color="auto" w:fill="FFFFFF"/>
                    <w:tabs>
                      <w:tab w:val="clear" w:pos="708"/>
                      <w:tab w:val="right" w:pos="6405" w:leader="none"/>
                    </w:tabs>
                    <w:jc w:val="center"/>
                    <w:rPr>
                      <w:rFonts w:ascii="Times New Roman" w:hAnsi="Times New Roman"/>
                      <w:i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>5 лет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hd w:val="clear" w:color="auto" w:fill="FFFFFF"/>
                    <w:tabs>
                      <w:tab w:val="clear" w:pos="708"/>
                      <w:tab w:val="right" w:pos="6405" w:leader="none"/>
                    </w:tabs>
                    <w:snapToGrid w:val="false"/>
                    <w:jc w:val="center"/>
                    <w:rPr>
                      <w:rFonts w:ascii="Times New Roman" w:hAnsi="Times New Roman"/>
                      <w:i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>5–10</w:t>
                  </w:r>
                </w:p>
                <w:p>
                  <w:pPr>
                    <w:pStyle w:val="Standard"/>
                    <w:widowControl w:val="false"/>
                    <w:shd w:val="clear" w:color="auto" w:fill="FFFFFF"/>
                    <w:tabs>
                      <w:tab w:val="clear" w:pos="708"/>
                      <w:tab w:val="right" w:pos="6405" w:leader="none"/>
                    </w:tabs>
                    <w:jc w:val="center"/>
                    <w:rPr>
                      <w:rFonts w:ascii="Times New Roman" w:hAnsi="Times New Roman"/>
                      <w:i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>лет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hd w:val="clear" w:color="auto" w:fill="FFFFFF"/>
                    <w:tabs>
                      <w:tab w:val="clear" w:pos="708"/>
                      <w:tab w:val="right" w:pos="6405" w:leader="none"/>
                    </w:tabs>
                    <w:snapToGrid w:val="false"/>
                    <w:jc w:val="center"/>
                    <w:rPr>
                      <w:rFonts w:ascii="Times New Roman" w:hAnsi="Times New Roman"/>
                      <w:i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>10–20</w:t>
                  </w:r>
                </w:p>
                <w:p>
                  <w:pPr>
                    <w:pStyle w:val="Standard"/>
                    <w:widowControl w:val="false"/>
                    <w:shd w:val="clear" w:color="auto" w:fill="FFFFFF"/>
                    <w:tabs>
                      <w:tab w:val="clear" w:pos="708"/>
                      <w:tab w:val="right" w:pos="6405" w:leader="none"/>
                    </w:tabs>
                    <w:jc w:val="center"/>
                    <w:rPr>
                      <w:rFonts w:ascii="Times New Roman" w:hAnsi="Times New Roman"/>
                      <w:i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>лет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hd w:val="clear" w:color="auto" w:fill="FFFFFF"/>
                    <w:tabs>
                      <w:tab w:val="clear" w:pos="708"/>
                      <w:tab w:val="right" w:pos="6405" w:leader="none"/>
                    </w:tabs>
                    <w:snapToGrid w:val="false"/>
                    <w:jc w:val="center"/>
                    <w:rPr>
                      <w:rFonts w:ascii="Times New Roman" w:hAnsi="Times New Roman"/>
                      <w:i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>20 и более лет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ind w:left="30" w:right="3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1–4</w:t>
              <w:br/>
              <w:t>классов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/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ind w:left="30" w:right="3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5–9</w:t>
              <w:br/>
              <w:t>классов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napToGrid w:val="false"/>
              <w:ind w:left="30" w:right="3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8"/>
                <w:tab w:val="right" w:pos="6405" w:leader="none"/>
              </w:tabs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число педагогических работников 9 чел. </w:t>
      </w:r>
    </w:p>
    <w:p>
      <w:pPr>
        <w:pStyle w:val="Standard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andard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Качественный состав педагогический кадров</w:t>
      </w:r>
    </w:p>
    <w:tbl>
      <w:tblPr>
        <w:tblW w:w="983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9"/>
        <w:gridCol w:w="2567"/>
        <w:gridCol w:w="3202"/>
      </w:tblGrid>
      <w:tr>
        <w:trPr/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Качественный состав педагогических кадров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Всего чел.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% от общего числа педагогических работников</w:t>
            </w:r>
          </w:p>
        </w:tc>
      </w:tr>
      <w:tr>
        <w:trPr>
          <w:cantSplit w:val="true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педагогическое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не педагогическое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67%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33%</w:t>
            </w:r>
          </w:p>
        </w:tc>
      </w:tr>
      <w:tr>
        <w:trPr>
          <w:trHeight w:val="345" w:hRule="atLeast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средне-спец педагогическое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cantSplit w:val="true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</w:t>
            </w:r>
          </w:p>
        </w:tc>
      </w:tr>
      <w:tr>
        <w:trPr/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/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22%</w:t>
            </w:r>
          </w:p>
        </w:tc>
      </w:tr>
      <w:tr>
        <w:trPr>
          <w:trHeight w:val="345" w:hRule="atLeast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Соответствуют занимаемой должности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t>78%</w:t>
            </w:r>
          </w:p>
        </w:tc>
      </w:tr>
      <w:tr>
        <w:trPr>
          <w:trHeight w:val="345" w:hRule="atLeast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Сведения о наградах и знаках отличия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345" w:hRule="atLeast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«Заслуженный учитель РФ»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«Отличник просвещения», «Почетный работник образования»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</w:tr>
      <w:tr>
        <w:trPr>
          <w:trHeight w:val="345" w:hRule="atLeast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Другие сведения</w:t>
            </w:r>
          </w:p>
        </w:tc>
      </w:tr>
      <w:tr>
        <w:trPr/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педагогических работников, имеющих ученые степени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/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педагогов, обучающихся заочно в педагогических образовательных учреждениях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</w:tr>
      <w:tr>
        <w:trPr/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педагогов, прошедших курсовую подготовку за 5 лет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>
        <w:trPr/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педагогов-совместителей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cantSplit w:val="true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вакансий (в том числе и скрытых)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Предмет/количество часов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>
      <w:pPr>
        <w:pStyle w:val="1"/>
        <w:rPr/>
      </w:pPr>
      <w:r>
        <w:rPr/>
      </w:r>
    </w:p>
    <w:p>
      <w:pPr>
        <w:pStyle w:val="Standard"/>
        <w:tabs>
          <w:tab w:val="clear" w:pos="708"/>
          <w:tab w:val="left" w:pos="-360" w:leader="none"/>
        </w:tabs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10.2. </w:t>
      </w:r>
      <w:r>
        <w:rPr>
          <w:rFonts w:ascii="Times New Roman" w:hAnsi="Times New Roman"/>
          <w:i/>
          <w:sz w:val="24"/>
        </w:rPr>
        <w:t>Повышение квалификации учителей, их самообразование</w:t>
      </w:r>
    </w:p>
    <w:p>
      <w:pPr>
        <w:pStyle w:val="Standard"/>
        <w:tabs>
          <w:tab w:val="clear" w:pos="708"/>
          <w:tab w:val="left" w:pos="-360" w:leader="none"/>
        </w:tabs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Идет постоянная работа по повышению квалификации, профессиональной компетентности педагогов. Повышение квалификации педагогов стабильно. Этому способствуют следующие факторы: наличие перспективного плана курсовой подготовки кадров, своевременное ознакомление кадров с планом курсовых мероприятий, востребованность получаемых знаний для выполнения профессиональных задач, проведение диагностики определения потребности персонала в повышении квалификации.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течение года учителя МОУ «ООШ д. Коростелево им И.Е.Николенко» участвовали в работе проблемных групп, посещали семинары, тематические консультации, круглые столы, организуемые ИМК и КГИРО.</w:t>
      </w:r>
    </w:p>
    <w:p>
      <w:pPr>
        <w:pStyle w:val="Standard"/>
        <w:ind w:left="-567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Учителя школы систематически проводят работу над методической темой по самообразованию.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Регулярно осуществляется знакомство с новинками методической литературы, медиа-ресурсов по вопросам инноваций, дидактики, знакомство с современными нормативными документами (проектом нового закона «Об образовании», ФГОС и тд.)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Cs/>
          <w:sz w:val="24"/>
        </w:rPr>
        <w:t xml:space="preserve"> </w:t>
      </w:r>
      <w:r>
        <w:rPr>
          <w:rFonts w:cs="Times New Roman" w:ascii="Times New Roman" w:hAnsi="Times New Roman"/>
          <w:bCs/>
          <w:sz w:val="24"/>
        </w:rPr>
        <w:t>В перспективе ещё больше уделять внимания обучению педагогов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</w:r>
    </w:p>
    <w:p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11. </w:t>
      </w:r>
      <w:r>
        <w:rPr>
          <w:rFonts w:ascii="Times New Roman" w:hAnsi="Times New Roman"/>
          <w:b/>
          <w:bCs/>
          <w:i/>
          <w:sz w:val="24"/>
        </w:rPr>
        <w:t>Резервы для повышения  качества  учебно-воспитательного процесса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>
      <w:pPr>
        <w:pStyle w:val="Standard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целях повышения качества учебно-воспитательного процесса в школе необходимо: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1.  Развитие  базовых профессиональных  компетенций  через реализацию  новых государственных стандартов, оптимизацию учебно-воспитательного процесса, отработку инновационных форм работы с одарёнными  детьми, детьми инвалидами, мигрантами и другими категориями в целях индивидуализации обучения.  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2.Совершенствовать систему качественной подготовки учащихся к государственной итоговой аттестации.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3.Совершенствовать информационное обеспечение всех участников образовательных отношений и создание  информационного банка данных.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4.Внедрять внутриклассный мониторинг в практику работы каждого учителя.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5.Внедрять в практику личностно-гуманные технологии с целью обеспечения индивидуальной траектории  личностного развития каждого обучающегося и педагога.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6.Использовать возможности ФГОС третьего  поколения в  НОО и ООО для повышения качества образования. Разработать алгоритм преемственности между НОО и ООО.  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7.Получение качественного базового  образования, включающего навыки компетентностного уровня в соответствии с личностными потребностями и индивидуальными возможностями каждого ребенка.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8.Активнее транслировать передовой педагогический опыт.   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9.Более глубоко развивать творческие способности за счет элективных курсов, ИУП, проектно-исследовательской и экскурсионной деятельности, направленных на самореализацию учащихся.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10.Развивать здоровьесберегающую и комфортную среду в каждом классе.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11.Уделять больше внимание сотрудничеству с родителями обучающихся, взаимодействию с образовательными учреждениями, общественными организациями.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12.Повышать сознательную активность, добросовестность, ответственность в отношении к учебе.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</w:t>
      </w:r>
      <w:r>
        <w:rPr>
          <w:rFonts w:cs="Times New Roman" w:ascii="Times New Roman" w:hAnsi="Times New Roman"/>
          <w:sz w:val="24"/>
        </w:rPr>
        <w:t>13. Постоянно вести работу по подборке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>14. Поддержание материального и программно- методического   обеспечения       образовательной деятельности. Решение этих задач должно обеспечить конкурентоспособность школы.</w:t>
      </w:r>
      <w:r>
        <w:rPr>
          <w:bCs/>
        </w:rPr>
        <w:t xml:space="preserve"> </w:t>
      </w:r>
      <w:r>
        <w:rPr/>
        <w:t xml:space="preserve"> </w:t>
      </w:r>
    </w:p>
    <w:p>
      <w:pPr>
        <w:pStyle w:val="1"/>
        <w:rPr/>
      </w:pPr>
      <w:r>
        <w:rPr/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bCs/>
        </w:rPr>
      </w:pPr>
      <w:r>
        <w:rPr>
          <w:bCs/>
        </w:rPr>
      </w:r>
    </w:p>
    <w:p>
      <w:pPr>
        <w:pStyle w:val="Standard"/>
        <w:jc w:val="both"/>
        <w:rPr>
          <w:bCs/>
        </w:rPr>
      </w:pPr>
      <w:r>
        <w:rPr>
          <w:bCs/>
        </w:rPr>
      </w:r>
    </w:p>
    <w:p>
      <w:pPr>
        <w:pStyle w:val="Standard"/>
        <w:jc w:val="both"/>
        <w:rPr>
          <w:bCs/>
        </w:rPr>
      </w:pPr>
      <w:r>
        <w:rPr>
          <w:bCs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bCs/>
          <w:sz w:val="24"/>
          <w:szCs w:val="24"/>
        </w:rPr>
        <w:t>. ПОКАЗАТЕЛИ САМООБСЛЕДОВАНИЯ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деятельности МОУ «ООШ д. Коростелево им И.Е. Николенко»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9649" w:type="dxa"/>
        <w:jc w:val="left"/>
        <w:tblInd w:w="9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17"/>
        <w:gridCol w:w="7033"/>
        <w:gridCol w:w="1599"/>
      </w:tblGrid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человек/ 28%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балла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балла    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балл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балл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человека    0/%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человека/  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человек/      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человек/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человека/ 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     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человек/ 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человек /32%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человек/ 10%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человек/8%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человек/2,7%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человек/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человек/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человек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человек  100%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человек/    67%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человек    0    / 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человек     /0%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человек    22/%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 человек    0/%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человека       22/%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человек   </w:t>
            </w:r>
          </w:p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человека    45/%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человек   100/%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человек    100/%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единиц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единиц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человек  94%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</w:tcMar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кв. м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NewRomanPS-BoldMT">
    <w:altName w:val=" 'Times"/>
    <w:charset w:val="cc"/>
    <w:family w:val="roman"/>
    <w:pitch w:val="variable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2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3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4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5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6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7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8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2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3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4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5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6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7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8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2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3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4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5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6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7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8">
      <w:start w:val="0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72f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ru-RU" w:bidi="ar-SA"/>
    </w:rPr>
  </w:style>
  <w:style w:type="paragraph" w:styleId="1">
    <w:name w:val="Heading 1"/>
    <w:basedOn w:val="Standard"/>
    <w:next w:val="Standard"/>
    <w:link w:val="10"/>
    <w:qFormat/>
    <w:rsid w:val="007c72fb"/>
    <w:pPr>
      <w:keepNext w:val="true"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7">
    <w:name w:val="Heading 7"/>
    <w:basedOn w:val="Standard"/>
    <w:next w:val="Standard"/>
    <w:link w:val="70"/>
    <w:qFormat/>
    <w:rsid w:val="007c72fb"/>
    <w:pPr>
      <w:suppressAutoHyphens w:val="false"/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c72fb"/>
    <w:rPr>
      <w:rFonts w:ascii="Arial" w:hAnsi="Arial" w:eastAsia="Lucida Sans Unicode" w:cs="Arial"/>
      <w:b/>
      <w:bCs/>
      <w:kern w:val="2"/>
      <w:sz w:val="32"/>
      <w:szCs w:val="32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7c72fb"/>
    <w:rPr>
      <w:rFonts w:ascii="Arial" w:hAnsi="Arial" w:eastAsia="Lucida Sans Unicode" w:cs="Tahoma"/>
      <w:kern w:val="2"/>
      <w:sz w:val="21"/>
      <w:szCs w:val="24"/>
      <w:lang w:eastAsia="ru-RU"/>
    </w:rPr>
  </w:style>
  <w:style w:type="character" w:styleId="Style12" w:customStyle="1">
    <w:name w:val="Заголовок Знак"/>
    <w:basedOn w:val="DefaultParagraphFont"/>
    <w:link w:val="a3"/>
    <w:qFormat/>
    <w:rsid w:val="007c72fb"/>
    <w:rPr>
      <w:rFonts w:ascii="Arial" w:hAnsi="Arial" w:eastAsia="MS Gothic" w:cs="Tahoma"/>
      <w:kern w:val="2"/>
      <w:sz w:val="28"/>
      <w:szCs w:val="28"/>
      <w:lang w:eastAsia="ru-RU"/>
    </w:rPr>
  </w:style>
  <w:style w:type="character" w:styleId="Style13" w:customStyle="1">
    <w:name w:val="Подзаголовок Знак"/>
    <w:basedOn w:val="DefaultParagraphFont"/>
    <w:link w:val="a5"/>
    <w:qFormat/>
    <w:rsid w:val="007c72fb"/>
    <w:rPr>
      <w:rFonts w:ascii="Arial" w:hAnsi="Arial" w:eastAsia="Lucida Sans Unicode" w:cs="Tahoma"/>
      <w:i/>
      <w:iCs/>
      <w:kern w:val="2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7c72fb"/>
    <w:rPr>
      <w:rFonts w:ascii="Arial" w:hAnsi="Arial" w:eastAsia="Lucida Sans Unicode" w:cs="Tahoma"/>
      <w:kern w:val="2"/>
      <w:sz w:val="21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7c72fb"/>
    <w:rPr>
      <w:rFonts w:ascii="Arial" w:hAnsi="Arial" w:eastAsia="Lucida Sans Unicode" w:cs="Tahoma"/>
      <w:kern w:val="2"/>
      <w:sz w:val="21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a"/>
    <w:qFormat/>
    <w:rsid w:val="007c72fb"/>
    <w:rPr>
      <w:rFonts w:ascii="Tahoma" w:hAnsi="Tahoma" w:eastAsia="Lucida Sans Unicode" w:cs="Tahoma"/>
      <w:kern w:val="2"/>
      <w:sz w:val="16"/>
      <w:szCs w:val="16"/>
      <w:lang w:eastAsia="ru-RU"/>
    </w:rPr>
  </w:style>
  <w:style w:type="character" w:styleId="Style15" w:customStyle="1">
    <w:name w:val="Символ нумерации"/>
    <w:qFormat/>
    <w:rsid w:val="007c72fb"/>
    <w:rPr/>
  </w:style>
  <w:style w:type="character" w:styleId="Style16" w:customStyle="1">
    <w:name w:val="Интернет-ссылка"/>
    <w:qFormat/>
    <w:rsid w:val="007c72fb"/>
    <w:rPr>
      <w:color w:val="000080"/>
      <w:u w:val="single"/>
      <w:lang w:val="zxx" w:eastAsia="zxx" w:bidi="zxx"/>
    </w:rPr>
  </w:style>
  <w:style w:type="character" w:styleId="Appleconvertedspace" w:customStyle="1">
    <w:name w:val="apple-converted-space"/>
    <w:basedOn w:val="DefaultParagraphFont"/>
    <w:qFormat/>
    <w:rsid w:val="007c72fb"/>
    <w:rPr/>
  </w:style>
  <w:style w:type="character" w:styleId="Style17" w:customStyle="1">
    <w:name w:val="Маркеры"/>
    <w:qFormat/>
    <w:rsid w:val="007c72fb"/>
    <w:rPr>
      <w:rFonts w:ascii="StarSymbol" w:hAnsi="StarSymbol" w:eastAsia="StarSymbol" w:cs="StarSymbol"/>
      <w:sz w:val="18"/>
      <w:szCs w:val="18"/>
    </w:rPr>
  </w:style>
  <w:style w:type="character" w:styleId="RTFNum21" w:customStyle="1">
    <w:name w:val="RTF_Num 2 1"/>
    <w:qFormat/>
    <w:rsid w:val="007c72fb"/>
    <w:rPr>
      <w:rFonts w:ascii="Symbol" w:hAnsi="Symbol" w:eastAsia="Symbol" w:cs="Symbol"/>
    </w:rPr>
  </w:style>
  <w:style w:type="character" w:styleId="RTFNum22" w:customStyle="1">
    <w:name w:val="RTF_Num 2 2"/>
    <w:qFormat/>
    <w:rsid w:val="007c72fb"/>
    <w:rPr>
      <w:rFonts w:ascii="StarSymbol, 'Arial Unicode MS'" w:hAnsi="StarSymbol, 'Arial Unicode MS'" w:eastAsia="StarSymbol, 'Arial Unicode MS'" w:cs="StarSymbol, 'Arial Unicode MS'"/>
    </w:rPr>
  </w:style>
  <w:style w:type="character" w:styleId="RTFNum23" w:customStyle="1">
    <w:name w:val="RTF_Num 2 3"/>
    <w:qFormat/>
    <w:rsid w:val="007c72fb"/>
    <w:rPr>
      <w:rFonts w:ascii="StarSymbol, 'Arial Unicode MS'" w:hAnsi="StarSymbol, 'Arial Unicode MS'" w:eastAsia="StarSymbol, 'Arial Unicode MS'" w:cs="StarSymbol, 'Arial Unicode MS'"/>
    </w:rPr>
  </w:style>
  <w:style w:type="character" w:styleId="RTFNum24" w:customStyle="1">
    <w:name w:val="RTF_Num 2 4"/>
    <w:qFormat/>
    <w:rsid w:val="007c72fb"/>
    <w:rPr>
      <w:rFonts w:ascii="StarSymbol, 'Arial Unicode MS'" w:hAnsi="StarSymbol, 'Arial Unicode MS'" w:eastAsia="StarSymbol, 'Arial Unicode MS'" w:cs="StarSymbol, 'Arial Unicode MS'"/>
    </w:rPr>
  </w:style>
  <w:style w:type="character" w:styleId="RTFNum25" w:customStyle="1">
    <w:name w:val="RTF_Num 2 5"/>
    <w:qFormat/>
    <w:rsid w:val="007c72fb"/>
    <w:rPr>
      <w:rFonts w:ascii="StarSymbol, 'Arial Unicode MS'" w:hAnsi="StarSymbol, 'Arial Unicode MS'" w:eastAsia="StarSymbol, 'Arial Unicode MS'" w:cs="StarSymbol, 'Arial Unicode MS'"/>
    </w:rPr>
  </w:style>
  <w:style w:type="character" w:styleId="RTFNum26" w:customStyle="1">
    <w:name w:val="RTF_Num 2 6"/>
    <w:qFormat/>
    <w:rsid w:val="007c72fb"/>
    <w:rPr>
      <w:rFonts w:ascii="StarSymbol, 'Arial Unicode MS'" w:hAnsi="StarSymbol, 'Arial Unicode MS'" w:eastAsia="StarSymbol, 'Arial Unicode MS'" w:cs="StarSymbol, 'Arial Unicode MS'"/>
    </w:rPr>
  </w:style>
  <w:style w:type="character" w:styleId="RTFNum27" w:customStyle="1">
    <w:name w:val="RTF_Num 2 7"/>
    <w:qFormat/>
    <w:rsid w:val="007c72fb"/>
    <w:rPr>
      <w:rFonts w:ascii="StarSymbol, 'Arial Unicode MS'" w:hAnsi="StarSymbol, 'Arial Unicode MS'" w:eastAsia="StarSymbol, 'Arial Unicode MS'" w:cs="StarSymbol, 'Arial Unicode MS'"/>
    </w:rPr>
  </w:style>
  <w:style w:type="character" w:styleId="RTFNum28" w:customStyle="1">
    <w:name w:val="RTF_Num 2 8"/>
    <w:qFormat/>
    <w:rsid w:val="007c72fb"/>
    <w:rPr>
      <w:rFonts w:ascii="StarSymbol, 'Arial Unicode MS'" w:hAnsi="StarSymbol, 'Arial Unicode MS'" w:eastAsia="StarSymbol, 'Arial Unicode MS'" w:cs="StarSymbol, 'Arial Unicode MS'"/>
    </w:rPr>
  </w:style>
  <w:style w:type="character" w:styleId="RTFNum29" w:customStyle="1">
    <w:name w:val="RTF_Num 2 9"/>
    <w:qFormat/>
    <w:rsid w:val="007c72fb"/>
    <w:rPr>
      <w:rFonts w:ascii="StarSymbol, 'Arial Unicode MS'" w:hAnsi="StarSymbol, 'Arial Unicode MS'" w:eastAsia="StarSymbol, 'Arial Unicode MS'" w:cs="StarSymbol, 'Arial Unicode MS'"/>
    </w:rPr>
  </w:style>
  <w:style w:type="character" w:styleId="RTFNum210" w:customStyle="1">
    <w:name w:val="RTF_Num 2 10"/>
    <w:qFormat/>
    <w:rsid w:val="007c72fb"/>
    <w:rPr>
      <w:rFonts w:ascii="StarSymbol, 'Arial Unicode MS'" w:hAnsi="StarSymbol, 'Arial Unicode MS'" w:eastAsia="StarSymbol, 'Arial Unicode MS'" w:cs="StarSymbol, 'Arial Unicode MS'"/>
    </w:rPr>
  </w:style>
  <w:style w:type="character" w:styleId="Style18" w:customStyle="1">
    <w:name w:val="Выделение жирным"/>
    <w:qFormat/>
    <w:rsid w:val="007c72fb"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Textbody"/>
    <w:rsid w:val="007c72fb"/>
    <w:pPr/>
    <w:rPr>
      <w:sz w:val="24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 w:customStyle="1">
    <w:name w:val="Указатель"/>
    <w:basedOn w:val="Standard"/>
    <w:qFormat/>
    <w:rsid w:val="007c72fb"/>
    <w:pPr>
      <w:suppressLineNumbers/>
    </w:pPr>
    <w:rPr>
      <w:sz w:val="24"/>
    </w:rPr>
  </w:style>
  <w:style w:type="paragraph" w:styleId="Standard" w:customStyle="1">
    <w:name w:val="Standard"/>
    <w:qFormat/>
    <w:rsid w:val="007c72f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ru-RU" w:bidi="ar-SA"/>
    </w:rPr>
  </w:style>
  <w:style w:type="paragraph" w:styleId="Style24">
    <w:name w:val="Title"/>
    <w:basedOn w:val="Standard"/>
    <w:next w:val="Textbody"/>
    <w:link w:val="a4"/>
    <w:qFormat/>
    <w:rsid w:val="007c72fb"/>
    <w:pPr>
      <w:keepNext w:val="true"/>
      <w:spacing w:before="240" w:after="120"/>
    </w:pPr>
    <w:rPr>
      <w:rFonts w:eastAsia="MS Gothic"/>
      <w:sz w:val="28"/>
      <w:szCs w:val="28"/>
    </w:rPr>
  </w:style>
  <w:style w:type="paragraph" w:styleId="Textbody" w:customStyle="1">
    <w:name w:val="Text body"/>
    <w:basedOn w:val="Standard"/>
    <w:qFormat/>
    <w:rsid w:val="007c72fb"/>
    <w:pPr>
      <w:spacing w:before="0" w:after="120"/>
    </w:pPr>
    <w:rPr/>
  </w:style>
  <w:style w:type="paragraph" w:styleId="Style25">
    <w:name w:val="Subtitle"/>
    <w:basedOn w:val="Caption"/>
    <w:next w:val="Textbody"/>
    <w:link w:val="a7"/>
    <w:qFormat/>
    <w:rsid w:val="007c72fb"/>
    <w:pPr>
      <w:jc w:val="center"/>
    </w:pPr>
    <w:rPr/>
  </w:style>
  <w:style w:type="paragraph" w:styleId="Caption">
    <w:name w:val="caption"/>
    <w:basedOn w:val="Standard"/>
    <w:qFormat/>
    <w:rsid w:val="007c72fb"/>
    <w:pPr>
      <w:suppressLineNumbers/>
      <w:spacing w:before="120" w:after="120"/>
    </w:pPr>
    <w:rPr>
      <w:i/>
      <w:iCs/>
      <w:sz w:val="24"/>
    </w:rPr>
  </w:style>
  <w:style w:type="paragraph" w:styleId="BodyText2">
    <w:name w:val="Body Text 2"/>
    <w:basedOn w:val="Standard"/>
    <w:link w:val="20"/>
    <w:qFormat/>
    <w:rsid w:val="007c72fb"/>
    <w:pPr>
      <w:spacing w:lineRule="auto" w:line="480" w:before="0" w:after="120"/>
    </w:pPr>
    <w:rPr/>
  </w:style>
  <w:style w:type="paragraph" w:styleId="Style26" w:customStyle="1">
    <w:name w:val="Содержимое таблицы"/>
    <w:basedOn w:val="Standard"/>
    <w:qFormat/>
    <w:rsid w:val="007c72fb"/>
    <w:pPr>
      <w:suppressLineNumbers/>
    </w:pPr>
    <w:rPr/>
  </w:style>
  <w:style w:type="paragraph" w:styleId="Textbodyindent" w:customStyle="1">
    <w:name w:val="Text body indent"/>
    <w:basedOn w:val="Standard"/>
    <w:qFormat/>
    <w:rsid w:val="007c72fb"/>
    <w:pPr>
      <w:ind w:left="720" w:hanging="0"/>
    </w:pPr>
    <w:rPr/>
  </w:style>
  <w:style w:type="paragraph" w:styleId="NormalWeb">
    <w:name w:val="Normal (Web)"/>
    <w:basedOn w:val="Standard"/>
    <w:qFormat/>
    <w:rsid w:val="007c72fb"/>
    <w:pPr>
      <w:spacing w:before="30" w:after="30"/>
    </w:pPr>
    <w:rPr>
      <w:sz w:val="20"/>
      <w:szCs w:val="20"/>
    </w:rPr>
  </w:style>
  <w:style w:type="paragraph" w:styleId="BodyTextIndent2">
    <w:name w:val="Body Text Indent 2"/>
    <w:basedOn w:val="Standard"/>
    <w:link w:val="22"/>
    <w:qFormat/>
    <w:rsid w:val="007c72fb"/>
    <w:pPr>
      <w:spacing w:lineRule="auto" w:line="480" w:before="0" w:after="120"/>
      <w:ind w:left="283" w:hanging="0"/>
    </w:pPr>
    <w:rPr/>
  </w:style>
  <w:style w:type="paragraph" w:styleId="ConsPlusNormal" w:customStyle="1">
    <w:name w:val="ConsPlusNormal"/>
    <w:qFormat/>
    <w:rsid w:val="007c72f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b"/>
    <w:qFormat/>
    <w:rsid w:val="007c72f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RTFNum4" w:customStyle="1">
    <w:name w:val="RTF_Num 4"/>
    <w:qFormat/>
    <w:rsid w:val="007c72fb"/>
  </w:style>
  <w:style w:type="numbering" w:styleId="WW8Num13" w:customStyle="1">
    <w:name w:val="WW8Num13"/>
    <w:qFormat/>
    <w:rsid w:val="007c72fb"/>
  </w:style>
  <w:style w:type="numbering" w:styleId="WW8Num15" w:customStyle="1">
    <w:name w:val="WW8Num15"/>
    <w:qFormat/>
    <w:rsid w:val="007c72fb"/>
  </w:style>
  <w:style w:type="numbering" w:styleId="WW8Num16" w:customStyle="1">
    <w:name w:val="WW8Num16"/>
    <w:qFormat/>
    <w:rsid w:val="007c72fb"/>
  </w:style>
  <w:style w:type="numbering" w:styleId="WW8Num12" w:customStyle="1">
    <w:name w:val="WW8Num12"/>
    <w:qFormat/>
    <w:rsid w:val="007c72f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l12klg.ucoz.ru/index/0-12" TargetMode="External"/><Relationship Id="rId3" Type="http://schemas.openxmlformats.org/officeDocument/2006/relationships/hyperlink" Target="http://schl12klg.ucoz.ru/index/0-12" TargetMode="External"/><Relationship Id="rId4" Type="http://schemas.openxmlformats.org/officeDocument/2006/relationships/hyperlink" Target="http://schl12klg.ucoz.ru/Doc/Ustav2011.doc" TargetMode="External"/><Relationship Id="rId5" Type="http://schemas.openxmlformats.org/officeDocument/2006/relationships/chart" Target="charts/chart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620625"/>
          <c:y val="0.0357777777777778"/>
          <c:w val="0.65675"/>
          <c:h val="0.9084444444444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004586"/>
            </a:solidFill>
            <a:ln w="0">
              <a:solidFill>
                <a:srgbClr val="000000"/>
              </a:solidFill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2014 - 2015</c:v>
                </c:pt>
                <c:pt idx="1">
                  <c:v>2015 - 2016</c:v>
                </c:pt>
                <c:pt idx="2">
                  <c:v>2016 - 2017</c:v>
                </c:pt>
                <c:pt idx="3">
                  <c:v>2017 - 2018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97</c:v>
                </c:pt>
                <c:pt idx="1">
                  <c:v>89</c:v>
                </c:pt>
                <c:pt idx="2">
                  <c:v>100</c:v>
                </c:pt>
                <c:pt idx="3">
                  <c:v>97.5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оставленные на повторный год</c:v>
                </c:pt>
              </c:strCache>
            </c:strRef>
          </c:tx>
          <c:spPr>
            <a:solidFill>
              <a:srgbClr val="ff420e"/>
            </a:solidFill>
            <a:ln w="0">
              <a:solidFill>
                <a:srgbClr val="000000"/>
              </a:solidFill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2014 - 2015</c:v>
                </c:pt>
                <c:pt idx="1">
                  <c:v>2015 - 2016</c:v>
                </c:pt>
                <c:pt idx="2">
                  <c:v>2016 - 2017</c:v>
                </c:pt>
                <c:pt idx="3">
                  <c:v>2017 - 2018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0</c:v>
                </c:pt>
                <c:pt idx="3">
                  <c:v>2.5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d320"/>
            </a:solidFill>
            <a:ln w="0">
              <a:solidFill>
                <a:srgbClr val="000000"/>
              </a:solidFill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 w="6480">
                <a:solidFill>
                  <a:srgbClr val="000000"/>
                </a:solidFill>
                <a:round/>
              </a:ln>
            </c:spPr>
            <c:trendlineType val="linear"/>
            <c:forward val="0"/>
            <c:backward val="0"/>
            <c:dispRSqr val="0"/>
            <c:dispEq val="0"/>
          </c:trendline>
          <c:cat>
            <c:strRef>
              <c:f>categories</c:f>
              <c:strCache>
                <c:ptCount val="4"/>
                <c:pt idx="0">
                  <c:v>2014 - 2015</c:v>
                </c:pt>
                <c:pt idx="1">
                  <c:v>2015 - 2016</c:v>
                </c:pt>
                <c:pt idx="2">
                  <c:v>2016 - 2017</c:v>
                </c:pt>
                <c:pt idx="3">
                  <c:v>2017 - 2018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19.5</c:v>
                </c:pt>
                <c:pt idx="1">
                  <c:v>19.5</c:v>
                </c:pt>
                <c:pt idx="2">
                  <c:v>22.4</c:v>
                </c:pt>
                <c:pt idx="3">
                  <c:v>27.4</c:v>
                </c:pt>
              </c:numCache>
            </c:numRef>
          </c:val>
        </c:ser>
        <c:gapWidth val="150"/>
        <c:overlap val="0"/>
        <c:axId val="3443470"/>
        <c:axId val="13070799"/>
      </c:barChart>
      <c:catAx>
        <c:axId val="3443470"/>
        <c:scaling>
          <c:orientation val="minMax"/>
        </c:scaling>
        <c:delete val="1"/>
        <c:axPos val="b"/>
        <c:numFmt formatCode="[$-419]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3070799"/>
        <c:auto val="1"/>
        <c:lblAlgn val="ctr"/>
        <c:lblOffset val="100"/>
        <c:noMultiLvlLbl val="0"/>
      </c:catAx>
      <c:valAx>
        <c:axId val="13070799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b="0" sz="8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443470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LibreOffice/7.2.6.2$Windows_X86_64 LibreOffice_project/b0ec3a565991f7569a5a7f5d24fed7f52653d754</Application>
  <AppVersion>15.0000</AppVersion>
  <Pages>26</Pages>
  <Words>5660</Words>
  <Characters>36798</Characters>
  <CharactersWithSpaces>43287</CharactersWithSpaces>
  <Paragraphs>1508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2021-04-11T05:21:00Z</dcterms:created>
  <dc:creator>User</dc:creator>
  <dc:description/>
  <dc:language>ru-RU</dc:language>
  <cp:lastModifiedBy/>
  <dcterms:modified xsi:type="dcterms:W3CDTF">2023-05-05T06:34:59Z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